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CB599" w14:textId="77777777" w:rsidR="00DA4586" w:rsidRDefault="00DA4586">
      <w:pPr>
        <w:pStyle w:val="CorpsA"/>
        <w:rPr>
          <w:rStyle w:val="Aucun"/>
          <w:rFonts w:ascii="Arial" w:hAnsi="Arial"/>
        </w:rPr>
      </w:pPr>
    </w:p>
    <w:p w14:paraId="2D7FA7F8" w14:textId="77777777" w:rsidR="00DA4586" w:rsidRDefault="00DA4586">
      <w:pPr>
        <w:pStyle w:val="CorpsA"/>
        <w:rPr>
          <w:rStyle w:val="Aucun"/>
          <w:rFonts w:ascii="Arial" w:hAnsi="Arial"/>
        </w:rPr>
      </w:pPr>
    </w:p>
    <w:tbl>
      <w:tblPr>
        <w:tblStyle w:val="TableNormal"/>
        <w:tblW w:w="83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69"/>
        <w:gridCol w:w="4961"/>
      </w:tblGrid>
      <w:tr w:rsidR="00DA4586" w:rsidRPr="00B3165C" w14:paraId="0B297B28" w14:textId="77777777" w:rsidTr="0039055A">
        <w:trPr>
          <w:trHeight w:val="7261"/>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645" w:type="dxa"/>
            </w:tcMar>
          </w:tcPr>
          <w:p w14:paraId="155B9277" w14:textId="77777777" w:rsidR="00DA4586" w:rsidRDefault="00DA4586">
            <w:pPr>
              <w:pStyle w:val="En-tte"/>
              <w:tabs>
                <w:tab w:val="clear" w:pos="4536"/>
                <w:tab w:val="clear" w:pos="9072"/>
                <w:tab w:val="left" w:pos="6453"/>
              </w:tabs>
              <w:ind w:right="565"/>
              <w:jc w:val="center"/>
              <w:rPr>
                <w:rStyle w:val="Aucun"/>
                <w:rFonts w:ascii="Arial" w:hAnsi="Arial"/>
              </w:rPr>
            </w:pPr>
          </w:p>
          <w:p w14:paraId="750E89A3" w14:textId="77777777" w:rsidR="00DA4586" w:rsidRDefault="00CE4C23">
            <w:pPr>
              <w:pStyle w:val="CorpsA"/>
              <w:spacing w:before="10" w:after="10"/>
              <w:jc w:val="center"/>
              <w:rPr>
                <w:rStyle w:val="Aucun"/>
                <w:rFonts w:ascii="Arial" w:hAnsi="Arial"/>
                <w:sz w:val="20"/>
                <w:szCs w:val="20"/>
              </w:rPr>
            </w:pPr>
            <w:r>
              <w:rPr>
                <w:rStyle w:val="Aucun"/>
                <w:rFonts w:ascii="Arial" w:hAnsi="Arial"/>
                <w:noProof/>
                <w:sz w:val="20"/>
                <w:szCs w:val="20"/>
                <w:lang w:val="en-US"/>
              </w:rPr>
              <w:drawing>
                <wp:inline distT="0" distB="0" distL="0" distR="0" wp14:anchorId="6966CEAF" wp14:editId="28140BF5">
                  <wp:extent cx="1998345" cy="1092200"/>
                  <wp:effectExtent l="0" t="0" r="0" b="0"/>
                  <wp:docPr id="1073741825" name="officeArt object" descr=":::::recherches:japarchi:logos:ENSAPL-ULille-RVB-V-2021 copie 2.png"/>
                  <wp:cNvGraphicFramePr/>
                  <a:graphic xmlns:a="http://schemas.openxmlformats.org/drawingml/2006/main">
                    <a:graphicData uri="http://schemas.openxmlformats.org/drawingml/2006/picture">
                      <pic:pic xmlns:pic="http://schemas.openxmlformats.org/drawingml/2006/picture">
                        <pic:nvPicPr>
                          <pic:cNvPr id="1073741825" name=":::::recherches:japarchi:logos:ENSAPL-ULille-RVB-V-2021 copie 2.png" descr=":::::recherches:japarchi:logos:ENSAPL-ULille-RVB-V-2021 copie 2.png"/>
                          <pic:cNvPicPr>
                            <a:picLocks noChangeAspect="1"/>
                          </pic:cNvPicPr>
                        </pic:nvPicPr>
                        <pic:blipFill>
                          <a:blip r:embed="rId6"/>
                          <a:stretch>
                            <a:fillRect/>
                          </a:stretch>
                        </pic:blipFill>
                        <pic:spPr>
                          <a:xfrm>
                            <a:off x="0" y="0"/>
                            <a:ext cx="1998345" cy="1092200"/>
                          </a:xfrm>
                          <a:prstGeom prst="rect">
                            <a:avLst/>
                          </a:prstGeom>
                          <a:ln w="12700" cap="flat">
                            <a:noFill/>
                            <a:miter lim="400000"/>
                          </a:ln>
                          <a:effectLst/>
                        </pic:spPr>
                      </pic:pic>
                    </a:graphicData>
                  </a:graphic>
                </wp:inline>
              </w:drawing>
            </w:r>
          </w:p>
          <w:p w14:paraId="49C32B13" w14:textId="77777777" w:rsidR="00DA4586" w:rsidRDefault="00DA4586">
            <w:pPr>
              <w:pStyle w:val="CorpsA"/>
              <w:spacing w:before="10" w:after="10"/>
              <w:jc w:val="center"/>
              <w:rPr>
                <w:rStyle w:val="Aucun"/>
                <w:rFonts w:ascii="Arial" w:hAnsi="Arial"/>
                <w:sz w:val="20"/>
                <w:szCs w:val="20"/>
                <w:shd w:val="clear" w:color="auto" w:fill="FFFF00"/>
              </w:rPr>
            </w:pPr>
          </w:p>
          <w:p w14:paraId="5F58514A" w14:textId="77777777" w:rsidR="00DA4586" w:rsidRDefault="00CE4C23">
            <w:pPr>
              <w:pStyle w:val="CorpsA"/>
              <w:spacing w:before="10" w:after="10"/>
              <w:jc w:val="center"/>
              <w:rPr>
                <w:rStyle w:val="Aucun"/>
                <w:rFonts w:ascii="Arial" w:hAnsi="Arial"/>
                <w:sz w:val="20"/>
                <w:szCs w:val="20"/>
              </w:rPr>
            </w:pPr>
            <w:r>
              <w:rPr>
                <w:rStyle w:val="Aucun"/>
                <w:rFonts w:ascii="Arial" w:hAnsi="Arial"/>
                <w:noProof/>
                <w:sz w:val="20"/>
                <w:szCs w:val="20"/>
                <w:lang w:val="en-US"/>
              </w:rPr>
              <w:drawing>
                <wp:inline distT="0" distB="0" distL="0" distR="0" wp14:anchorId="241B7D90" wp14:editId="4DACC2B2">
                  <wp:extent cx="1993900" cy="762000"/>
                  <wp:effectExtent l="0" t="0" r="0" b="0"/>
                  <wp:docPr id="1073741826" name="officeArt object" descr="LOGO LACTH"/>
                  <wp:cNvGraphicFramePr/>
                  <a:graphic xmlns:a="http://schemas.openxmlformats.org/drawingml/2006/main">
                    <a:graphicData uri="http://schemas.openxmlformats.org/drawingml/2006/picture">
                      <pic:pic xmlns:pic="http://schemas.openxmlformats.org/drawingml/2006/picture">
                        <pic:nvPicPr>
                          <pic:cNvPr id="1073741826" name="LOGO LACTH" descr="LOGO LACTH"/>
                          <pic:cNvPicPr>
                            <a:picLocks noChangeAspect="1"/>
                          </pic:cNvPicPr>
                        </pic:nvPicPr>
                        <pic:blipFill>
                          <a:blip r:embed="rId7"/>
                          <a:stretch>
                            <a:fillRect/>
                          </a:stretch>
                        </pic:blipFill>
                        <pic:spPr>
                          <a:xfrm>
                            <a:off x="0" y="0"/>
                            <a:ext cx="1993900" cy="762000"/>
                          </a:xfrm>
                          <a:prstGeom prst="rect">
                            <a:avLst/>
                          </a:prstGeom>
                          <a:ln w="12700" cap="flat">
                            <a:noFill/>
                            <a:miter lim="400000"/>
                          </a:ln>
                          <a:effectLst/>
                        </pic:spPr>
                      </pic:pic>
                    </a:graphicData>
                  </a:graphic>
                </wp:inline>
              </w:drawing>
            </w:r>
          </w:p>
          <w:p w14:paraId="5A337878" w14:textId="77777777" w:rsidR="00DA4586" w:rsidRDefault="00CE4C23">
            <w:pPr>
              <w:pStyle w:val="CorpsA"/>
              <w:spacing w:before="10" w:after="10"/>
              <w:jc w:val="center"/>
              <w:rPr>
                <w:rStyle w:val="Aucun"/>
                <w:rFonts w:ascii="Arial" w:hAnsi="Arial"/>
                <w:sz w:val="20"/>
                <w:szCs w:val="20"/>
              </w:rPr>
            </w:pPr>
            <w:r>
              <w:rPr>
                <w:rStyle w:val="Aucun"/>
                <w:rFonts w:ascii="Arial" w:hAnsi="Arial"/>
                <w:noProof/>
                <w:sz w:val="20"/>
                <w:szCs w:val="20"/>
                <w:lang w:val="en-US"/>
              </w:rPr>
              <w:drawing>
                <wp:inline distT="0" distB="0" distL="0" distR="0" wp14:anchorId="77B60825" wp14:editId="1D635959">
                  <wp:extent cx="1528305" cy="1080000"/>
                  <wp:effectExtent l="0" t="0" r="0" b="0"/>
                  <wp:docPr id="1073741827" name="officeArt object" descr=":logo CEAC - HD.jpg"/>
                  <wp:cNvGraphicFramePr/>
                  <a:graphic xmlns:a="http://schemas.openxmlformats.org/drawingml/2006/main">
                    <a:graphicData uri="http://schemas.openxmlformats.org/drawingml/2006/picture">
                      <pic:pic xmlns:pic="http://schemas.openxmlformats.org/drawingml/2006/picture">
                        <pic:nvPicPr>
                          <pic:cNvPr id="1073741827" name=":logo CEAC - HD.jpg" descr=":logo CEAC - HD.jpg"/>
                          <pic:cNvPicPr>
                            <a:picLocks noChangeAspect="1"/>
                          </pic:cNvPicPr>
                        </pic:nvPicPr>
                        <pic:blipFill>
                          <a:blip r:embed="rId8"/>
                          <a:stretch>
                            <a:fillRect/>
                          </a:stretch>
                        </pic:blipFill>
                        <pic:spPr>
                          <a:xfrm>
                            <a:off x="0" y="0"/>
                            <a:ext cx="1528305" cy="1080000"/>
                          </a:xfrm>
                          <a:prstGeom prst="rect">
                            <a:avLst/>
                          </a:prstGeom>
                          <a:ln w="12700" cap="flat">
                            <a:noFill/>
                            <a:miter lim="400000"/>
                          </a:ln>
                          <a:effectLst/>
                        </pic:spPr>
                      </pic:pic>
                    </a:graphicData>
                  </a:graphic>
                </wp:inline>
              </w:drawing>
            </w:r>
          </w:p>
          <w:p w14:paraId="03A185B7" w14:textId="77777777" w:rsidR="00DA4586" w:rsidRDefault="00DA4586">
            <w:pPr>
              <w:pStyle w:val="CorpsA"/>
              <w:spacing w:before="10" w:after="10"/>
              <w:jc w:val="center"/>
              <w:rPr>
                <w:rStyle w:val="Aucun"/>
                <w:rFonts w:ascii="Arial" w:hAnsi="Arial"/>
                <w:b/>
                <w:bCs/>
                <w:sz w:val="20"/>
                <w:szCs w:val="20"/>
              </w:rPr>
            </w:pPr>
          </w:p>
          <w:p w14:paraId="66936318" w14:textId="77777777" w:rsidR="00DA4586" w:rsidRDefault="00DA4586">
            <w:pPr>
              <w:pStyle w:val="CorpsA"/>
              <w:spacing w:before="10" w:after="10"/>
              <w:jc w:val="center"/>
              <w:rPr>
                <w:rStyle w:val="Aucun"/>
                <w:rFonts w:ascii="Arial" w:hAnsi="Arial"/>
                <w:b/>
                <w:bCs/>
                <w:sz w:val="20"/>
                <w:szCs w:val="20"/>
              </w:rPr>
            </w:pPr>
          </w:p>
          <w:p w14:paraId="18E59878" w14:textId="68CEAA9D" w:rsidR="00DA4586" w:rsidRDefault="00CE4C23" w:rsidP="0039055A">
            <w:pPr>
              <w:pStyle w:val="CorpsA"/>
              <w:spacing w:before="10" w:after="10"/>
              <w:jc w:val="center"/>
              <w:rPr>
                <w:rStyle w:val="Aucun"/>
                <w:rFonts w:ascii="Arial" w:eastAsia="Arial" w:hAnsi="Arial" w:cs="Arial"/>
                <w:b/>
                <w:bCs/>
                <w:sz w:val="20"/>
                <w:szCs w:val="20"/>
              </w:rPr>
            </w:pPr>
            <w:r>
              <w:rPr>
                <w:rStyle w:val="Aucun"/>
                <w:rFonts w:ascii="Arial" w:hAnsi="Arial"/>
                <w:b/>
                <w:bCs/>
                <w:sz w:val="20"/>
                <w:szCs w:val="20"/>
              </w:rPr>
              <w:t>1</w:t>
            </w:r>
            <w:r w:rsidR="008E32EF">
              <w:rPr>
                <w:rStyle w:val="Aucun"/>
                <w:rFonts w:ascii="Arial" w:hAnsi="Arial"/>
                <w:b/>
                <w:bCs/>
                <w:sz w:val="20"/>
                <w:szCs w:val="20"/>
              </w:rPr>
              <w:t>2</w:t>
            </w:r>
            <w:r>
              <w:rPr>
                <w:rStyle w:val="Aucun"/>
                <w:rFonts w:ascii="Arial" w:hAnsi="Arial"/>
                <w:b/>
                <w:bCs/>
                <w:sz w:val="20"/>
                <w:szCs w:val="20"/>
              </w:rPr>
              <w:t xml:space="preserve"> </w:t>
            </w:r>
            <w:r w:rsidR="008E32EF">
              <w:rPr>
                <w:rStyle w:val="Aucun"/>
                <w:rFonts w:ascii="Arial" w:hAnsi="Arial"/>
                <w:b/>
                <w:bCs/>
                <w:sz w:val="20"/>
                <w:szCs w:val="20"/>
              </w:rPr>
              <w:t>avril</w:t>
            </w:r>
            <w:r>
              <w:rPr>
                <w:rStyle w:val="Aucun"/>
                <w:rFonts w:ascii="Arial" w:hAnsi="Arial"/>
                <w:b/>
                <w:bCs/>
                <w:sz w:val="20"/>
                <w:szCs w:val="20"/>
              </w:rPr>
              <w:t xml:space="preserve"> 2023</w:t>
            </w:r>
          </w:p>
          <w:p w14:paraId="3B16E2E0" w14:textId="77777777" w:rsidR="00DA4586" w:rsidRDefault="00CE4C23">
            <w:pPr>
              <w:pStyle w:val="CorpsA"/>
              <w:spacing w:before="10" w:after="10"/>
              <w:jc w:val="center"/>
              <w:rPr>
                <w:rStyle w:val="Aucun"/>
                <w:rFonts w:ascii="Arial" w:eastAsia="Arial" w:hAnsi="Arial" w:cs="Arial"/>
                <w:b/>
                <w:bCs/>
                <w:sz w:val="20"/>
                <w:szCs w:val="20"/>
              </w:rPr>
            </w:pPr>
            <w:r>
              <w:rPr>
                <w:rStyle w:val="Aucun"/>
                <w:rFonts w:ascii="Arial" w:hAnsi="Arial"/>
                <w:b/>
                <w:bCs/>
                <w:sz w:val="20"/>
                <w:szCs w:val="20"/>
              </w:rPr>
              <w:t>14h30-17h30</w:t>
            </w:r>
            <w:bookmarkStart w:id="0" w:name="_GoBack"/>
            <w:bookmarkEnd w:id="0"/>
          </w:p>
          <w:p w14:paraId="780A7673" w14:textId="77777777" w:rsidR="00DA4586" w:rsidRDefault="00DA4586">
            <w:pPr>
              <w:pStyle w:val="CorpsA"/>
              <w:spacing w:before="10" w:after="10"/>
              <w:jc w:val="center"/>
              <w:rPr>
                <w:rStyle w:val="Aucun"/>
                <w:rFonts w:ascii="Arial" w:eastAsia="Arial" w:hAnsi="Arial" w:cs="Arial"/>
                <w:sz w:val="20"/>
                <w:szCs w:val="20"/>
              </w:rPr>
            </w:pPr>
          </w:p>
          <w:p w14:paraId="754A43AB" w14:textId="66FD5881" w:rsidR="00DA4586" w:rsidRPr="0039055A" w:rsidRDefault="00B3165C" w:rsidP="00661EBA">
            <w:pPr>
              <w:pStyle w:val="CorpsA"/>
              <w:spacing w:before="10" w:after="10"/>
              <w:jc w:val="center"/>
              <w:rPr>
                <w:rFonts w:ascii="Arial" w:eastAsia="Arial" w:hAnsi="Arial" w:cs="Arial"/>
                <w:sz w:val="18"/>
                <w:szCs w:val="18"/>
              </w:rPr>
            </w:pPr>
            <w:r w:rsidRPr="00B3165C">
              <w:rPr>
                <w:rStyle w:val="Aucun"/>
                <w:rFonts w:ascii="Arial" w:hAnsi="Arial"/>
                <w:color w:val="000000" w:themeColor="text1"/>
                <w:sz w:val="20"/>
                <w:szCs w:val="20"/>
              </w:rPr>
              <w:t>Salle Jean Challet, ENSAPL</w:t>
            </w:r>
            <w:r w:rsidR="00686783" w:rsidRPr="00B3165C">
              <w:rPr>
                <w:rFonts w:ascii="Arial" w:hAnsi="Arial" w:cs="Arial"/>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645" w:type="dxa"/>
            </w:tcMar>
          </w:tcPr>
          <w:p w14:paraId="3D12F59A" w14:textId="77777777" w:rsidR="00DA4586" w:rsidRDefault="00CE4C23">
            <w:pPr>
              <w:pStyle w:val="En-tte"/>
              <w:tabs>
                <w:tab w:val="clear" w:pos="4536"/>
                <w:tab w:val="clear" w:pos="9072"/>
                <w:tab w:val="left" w:pos="6453"/>
              </w:tabs>
              <w:spacing w:before="30"/>
              <w:ind w:left="113" w:right="565"/>
              <w:jc w:val="center"/>
              <w:rPr>
                <w:rStyle w:val="Aucun"/>
                <w:rFonts w:ascii="Arial" w:eastAsia="Arial" w:hAnsi="Arial" w:cs="Arial"/>
                <w:spacing w:val="2"/>
                <w:sz w:val="20"/>
                <w:szCs w:val="20"/>
              </w:rPr>
            </w:pPr>
            <w:r>
              <w:rPr>
                <w:rStyle w:val="Aucun"/>
                <w:rFonts w:ascii="Arial" w:hAnsi="Arial"/>
                <w:spacing w:val="2"/>
                <w:sz w:val="20"/>
                <w:szCs w:val="20"/>
              </w:rPr>
              <w:t>Séminaire doctoral 2022-23</w:t>
            </w:r>
          </w:p>
          <w:p w14:paraId="1B64DFCD" w14:textId="5F3C7465" w:rsidR="00DA4586" w:rsidRDefault="00CE4C23">
            <w:pPr>
              <w:pStyle w:val="En-tte"/>
              <w:tabs>
                <w:tab w:val="clear" w:pos="4536"/>
                <w:tab w:val="clear" w:pos="9072"/>
                <w:tab w:val="left" w:pos="6453"/>
              </w:tabs>
              <w:ind w:left="113" w:right="565"/>
              <w:jc w:val="center"/>
              <w:rPr>
                <w:rStyle w:val="Aucun"/>
                <w:rFonts w:ascii="Arial" w:eastAsia="Arial" w:hAnsi="Arial" w:cs="Arial"/>
                <w:spacing w:val="2"/>
                <w:sz w:val="20"/>
                <w:szCs w:val="20"/>
              </w:rPr>
            </w:pPr>
            <w:proofErr w:type="gramStart"/>
            <w:r>
              <w:rPr>
                <w:rStyle w:val="Aucun"/>
                <w:rFonts w:ascii="Arial" w:hAnsi="Arial"/>
                <w:spacing w:val="2"/>
                <w:sz w:val="20"/>
                <w:szCs w:val="20"/>
              </w:rPr>
              <w:t>domaine</w:t>
            </w:r>
            <w:proofErr w:type="gramEnd"/>
            <w:r>
              <w:rPr>
                <w:rStyle w:val="Aucun"/>
                <w:rFonts w:ascii="Arial" w:hAnsi="Arial"/>
                <w:spacing w:val="2"/>
                <w:sz w:val="20"/>
                <w:szCs w:val="20"/>
              </w:rPr>
              <w:t xml:space="preserve"> Conception</w:t>
            </w:r>
            <w:r w:rsidR="00661EBA">
              <w:rPr>
                <w:rStyle w:val="Aucun"/>
                <w:rFonts w:ascii="Arial" w:hAnsi="Arial"/>
                <w:spacing w:val="2"/>
                <w:sz w:val="20"/>
                <w:szCs w:val="20"/>
              </w:rPr>
              <w:t xml:space="preserve"> et CEAC</w:t>
            </w:r>
          </w:p>
          <w:p w14:paraId="07EA808F" w14:textId="77777777" w:rsidR="00DA4586" w:rsidRDefault="00DA4586">
            <w:pPr>
              <w:pStyle w:val="En-tte"/>
              <w:tabs>
                <w:tab w:val="clear" w:pos="4536"/>
                <w:tab w:val="clear" w:pos="9072"/>
                <w:tab w:val="left" w:pos="6453"/>
              </w:tabs>
              <w:ind w:left="113" w:right="565"/>
              <w:jc w:val="center"/>
              <w:rPr>
                <w:rStyle w:val="Aucun"/>
                <w:rFonts w:ascii="Arial" w:eastAsia="Arial" w:hAnsi="Arial" w:cs="Arial"/>
                <w:spacing w:val="2"/>
                <w:sz w:val="20"/>
                <w:szCs w:val="20"/>
              </w:rPr>
            </w:pPr>
          </w:p>
          <w:p w14:paraId="4A52B38F" w14:textId="77777777" w:rsidR="00DA4586" w:rsidRDefault="00CE4C23">
            <w:pPr>
              <w:pStyle w:val="CorpsA"/>
              <w:jc w:val="center"/>
              <w:rPr>
                <w:rStyle w:val="Aucun"/>
                <w:rFonts w:ascii="Arial" w:eastAsia="Arial" w:hAnsi="Arial" w:cs="Arial"/>
                <w:b/>
                <w:bCs/>
                <w:color w:val="4472C4"/>
                <w:u w:color="4472C4"/>
              </w:rPr>
            </w:pPr>
            <w:r>
              <w:rPr>
                <w:rStyle w:val="Aucun"/>
                <w:rFonts w:ascii="Arial" w:hAnsi="Arial"/>
                <w:b/>
                <w:bCs/>
                <w:color w:val="4472C4"/>
                <w:u w:color="4472C4"/>
              </w:rPr>
              <w:t>Changements de paradigmes</w:t>
            </w:r>
          </w:p>
          <w:p w14:paraId="61BF44F9" w14:textId="77777777" w:rsidR="00DA4586" w:rsidRDefault="00CE4C23">
            <w:pPr>
              <w:pStyle w:val="CorpsA"/>
              <w:jc w:val="center"/>
              <w:rPr>
                <w:rStyle w:val="Aucun"/>
                <w:rFonts w:ascii="Arial" w:eastAsia="Arial" w:hAnsi="Arial" w:cs="Arial"/>
                <w:b/>
                <w:bCs/>
                <w:color w:val="4472C4"/>
                <w:u w:color="4472C4"/>
              </w:rPr>
            </w:pPr>
            <w:r>
              <w:rPr>
                <w:rStyle w:val="Aucun"/>
                <w:rFonts w:ascii="Arial" w:hAnsi="Arial"/>
                <w:b/>
                <w:bCs/>
                <w:color w:val="4472C4"/>
                <w:u w:color="4472C4"/>
              </w:rPr>
              <w:t>Expériences (suite)</w:t>
            </w:r>
          </w:p>
          <w:p w14:paraId="01C5DE00" w14:textId="77777777" w:rsidR="00DA4586" w:rsidRDefault="00DA4586">
            <w:pPr>
              <w:pStyle w:val="CorpsA"/>
              <w:spacing w:before="10" w:after="10"/>
              <w:jc w:val="center"/>
              <w:rPr>
                <w:rStyle w:val="Aucun"/>
                <w:rFonts w:ascii="Arial" w:eastAsia="Arial" w:hAnsi="Arial" w:cs="Arial"/>
                <w:sz w:val="20"/>
                <w:szCs w:val="20"/>
              </w:rPr>
            </w:pPr>
          </w:p>
          <w:p w14:paraId="1EE25BCD"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sz w:val="20"/>
                <w:szCs w:val="20"/>
              </w:rPr>
              <w:t xml:space="preserve">Organisation, conception : </w:t>
            </w:r>
          </w:p>
          <w:p w14:paraId="6CE88AFC"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b/>
                <w:bCs/>
                <w:sz w:val="20"/>
                <w:szCs w:val="20"/>
              </w:rPr>
              <w:t>Nathalie Delbard</w:t>
            </w:r>
            <w:r>
              <w:rPr>
                <w:rStyle w:val="Aucun"/>
                <w:rFonts w:ascii="Arial" w:hAnsi="Arial"/>
                <w:sz w:val="20"/>
                <w:szCs w:val="20"/>
              </w:rPr>
              <w:t xml:space="preserve">, </w:t>
            </w:r>
          </w:p>
          <w:p w14:paraId="3028C947"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sz w:val="20"/>
                <w:szCs w:val="20"/>
              </w:rPr>
              <w:t>Professeure en Arts plastiques, CEAC</w:t>
            </w:r>
          </w:p>
          <w:p w14:paraId="27BE79A4"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b/>
                <w:bCs/>
                <w:sz w:val="20"/>
                <w:szCs w:val="20"/>
              </w:rPr>
              <w:t>Catherine Grout</w:t>
            </w:r>
          </w:p>
          <w:p w14:paraId="514D620B"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sz w:val="20"/>
                <w:szCs w:val="20"/>
              </w:rPr>
              <w:t>Pr Hdr en esthétique, ENSAP de Lille, Lacth</w:t>
            </w:r>
          </w:p>
          <w:p w14:paraId="20B71531" w14:textId="77777777" w:rsidR="00DA4586" w:rsidRDefault="00DA4586">
            <w:pPr>
              <w:pStyle w:val="CorpsA"/>
              <w:spacing w:before="10" w:after="10"/>
              <w:jc w:val="center"/>
              <w:rPr>
                <w:rStyle w:val="Aucun"/>
                <w:rFonts w:ascii="Arial" w:eastAsia="Arial" w:hAnsi="Arial" w:cs="Arial"/>
                <w:sz w:val="20"/>
                <w:szCs w:val="20"/>
              </w:rPr>
            </w:pPr>
          </w:p>
          <w:p w14:paraId="2AB4C06F" w14:textId="77777777" w:rsidR="00DA4586" w:rsidRDefault="00CE4C23">
            <w:pPr>
              <w:pStyle w:val="CorpsA"/>
              <w:spacing w:after="20"/>
              <w:jc w:val="center"/>
              <w:rPr>
                <w:rStyle w:val="Aucun"/>
                <w:rFonts w:ascii="Arial" w:eastAsia="Arial" w:hAnsi="Arial" w:cs="Arial"/>
                <w:b/>
                <w:bCs/>
                <w:sz w:val="20"/>
                <w:szCs w:val="20"/>
              </w:rPr>
            </w:pPr>
            <w:r>
              <w:rPr>
                <w:rStyle w:val="Aucun"/>
                <w:rFonts w:ascii="Arial" w:hAnsi="Arial"/>
                <w:sz w:val="20"/>
                <w:szCs w:val="20"/>
              </w:rPr>
              <w:t>Chercheure invitée :</w:t>
            </w:r>
            <w:r>
              <w:rPr>
                <w:rStyle w:val="Aucun"/>
                <w:rFonts w:ascii="Arial" w:hAnsi="Arial"/>
                <w:b/>
                <w:bCs/>
                <w:sz w:val="20"/>
                <w:szCs w:val="20"/>
              </w:rPr>
              <w:t xml:space="preserve"> Anne Boissière</w:t>
            </w:r>
          </w:p>
          <w:p w14:paraId="73472EAC" w14:textId="77777777" w:rsidR="00DA4586" w:rsidRDefault="00CE4C23">
            <w:pPr>
              <w:pStyle w:val="CorpsA"/>
              <w:spacing w:after="20"/>
              <w:jc w:val="center"/>
              <w:rPr>
                <w:rStyle w:val="Aucun"/>
                <w:rFonts w:ascii="Arial" w:eastAsia="Arial" w:hAnsi="Arial" w:cs="Arial"/>
                <w:b/>
                <w:bCs/>
                <w:sz w:val="20"/>
                <w:szCs w:val="20"/>
              </w:rPr>
            </w:pPr>
            <w:proofErr w:type="gramStart"/>
            <w:r>
              <w:rPr>
                <w:rStyle w:val="Aucun"/>
                <w:rFonts w:ascii="Arial" w:hAnsi="Arial"/>
                <w:sz w:val="20"/>
                <w:szCs w:val="20"/>
              </w:rPr>
              <w:t>professeure</w:t>
            </w:r>
            <w:proofErr w:type="gramEnd"/>
            <w:r>
              <w:rPr>
                <w:rStyle w:val="Aucun"/>
                <w:rFonts w:ascii="Arial" w:hAnsi="Arial"/>
                <w:sz w:val="20"/>
                <w:szCs w:val="20"/>
              </w:rPr>
              <w:t xml:space="preserve"> émérite, philosophe, université de Lille</w:t>
            </w:r>
          </w:p>
          <w:p w14:paraId="0CD68036" w14:textId="77777777" w:rsidR="00DA4586" w:rsidRDefault="00DA4586">
            <w:pPr>
              <w:pStyle w:val="CorpsA"/>
              <w:jc w:val="center"/>
              <w:rPr>
                <w:rStyle w:val="Aucun"/>
                <w:rFonts w:ascii="Arial" w:eastAsia="Arial" w:hAnsi="Arial" w:cs="Arial"/>
                <w:b/>
                <w:bCs/>
                <w:sz w:val="20"/>
                <w:szCs w:val="20"/>
              </w:rPr>
            </w:pPr>
          </w:p>
          <w:p w14:paraId="1C0157AF"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sz w:val="20"/>
                <w:szCs w:val="20"/>
                <w:lang w:val="pt-PT"/>
              </w:rPr>
              <w:t xml:space="preserve">Doctorante </w:t>
            </w:r>
            <w:proofErr w:type="gramStart"/>
            <w:r>
              <w:rPr>
                <w:rStyle w:val="Aucun"/>
                <w:rFonts w:ascii="Arial" w:hAnsi="Arial"/>
                <w:sz w:val="20"/>
                <w:szCs w:val="20"/>
                <w:lang w:val="pt-PT"/>
              </w:rPr>
              <w:t>CEAC :</w:t>
            </w:r>
            <w:proofErr w:type="gramEnd"/>
            <w:r>
              <w:rPr>
                <w:rStyle w:val="Aucun"/>
                <w:rFonts w:ascii="Arial" w:hAnsi="Arial"/>
                <w:sz w:val="20"/>
                <w:szCs w:val="20"/>
                <w:lang w:val="pt-PT"/>
              </w:rPr>
              <w:t xml:space="preserve"> </w:t>
            </w:r>
            <w:r>
              <w:rPr>
                <w:rStyle w:val="Aucun"/>
                <w:rFonts w:ascii="Arial" w:hAnsi="Arial"/>
                <w:b/>
                <w:bCs/>
                <w:sz w:val="20"/>
                <w:szCs w:val="20"/>
                <w:lang w:val="pt-PT"/>
              </w:rPr>
              <w:t>Carla Mariana Da Costa</w:t>
            </w:r>
          </w:p>
          <w:p w14:paraId="7A8D93A9" w14:textId="77777777" w:rsidR="00DA4586" w:rsidRDefault="00DA4586">
            <w:pPr>
              <w:pStyle w:val="CorpsA"/>
              <w:spacing w:before="10" w:after="10"/>
              <w:jc w:val="center"/>
              <w:rPr>
                <w:rStyle w:val="Aucun"/>
                <w:rFonts w:ascii="Arial" w:eastAsia="Arial" w:hAnsi="Arial" w:cs="Arial"/>
                <w:sz w:val="20"/>
                <w:szCs w:val="20"/>
                <w:lang w:val="pt-PT"/>
              </w:rPr>
            </w:pPr>
          </w:p>
          <w:p w14:paraId="2466B85A" w14:textId="77777777" w:rsidR="00DA4586" w:rsidRDefault="00CE4C23">
            <w:pPr>
              <w:pStyle w:val="CorpsA"/>
              <w:spacing w:before="10" w:after="10"/>
              <w:jc w:val="center"/>
              <w:rPr>
                <w:rStyle w:val="Aucun"/>
                <w:rFonts w:ascii="Arial" w:eastAsia="Arial" w:hAnsi="Arial" w:cs="Arial"/>
                <w:sz w:val="20"/>
                <w:szCs w:val="20"/>
              </w:rPr>
            </w:pPr>
            <w:r>
              <w:rPr>
                <w:rStyle w:val="Aucun"/>
                <w:rFonts w:ascii="Arial" w:hAnsi="Arial"/>
                <w:sz w:val="20"/>
                <w:szCs w:val="20"/>
              </w:rPr>
              <w:t>Discutantes :</w:t>
            </w:r>
          </w:p>
          <w:p w14:paraId="13BB1536" w14:textId="77777777" w:rsidR="00DA4586" w:rsidRDefault="00CE4C23">
            <w:pPr>
              <w:pStyle w:val="CorpsA"/>
              <w:spacing w:before="10" w:after="10"/>
              <w:jc w:val="center"/>
            </w:pPr>
            <w:r>
              <w:rPr>
                <w:rStyle w:val="Aucun"/>
                <w:rFonts w:ascii="Arial" w:hAnsi="Arial"/>
                <w:sz w:val="20"/>
                <w:szCs w:val="20"/>
              </w:rPr>
              <w:t>Nathalie Delbard et Catherine Grout</w:t>
            </w:r>
          </w:p>
        </w:tc>
      </w:tr>
    </w:tbl>
    <w:p w14:paraId="51666C65" w14:textId="77777777" w:rsidR="00DA4586" w:rsidRDefault="00DA4586">
      <w:pPr>
        <w:pStyle w:val="CorpsA"/>
        <w:widowControl w:val="0"/>
        <w:spacing w:line="240" w:lineRule="auto"/>
        <w:ind w:left="108" w:hanging="108"/>
        <w:jc w:val="center"/>
        <w:rPr>
          <w:rStyle w:val="Aucun"/>
          <w:rFonts w:ascii="Arial" w:eastAsia="Arial" w:hAnsi="Arial" w:cs="Arial"/>
        </w:rPr>
      </w:pPr>
    </w:p>
    <w:p w14:paraId="392210D3" w14:textId="77777777" w:rsidR="00DA4586" w:rsidRDefault="00DA4586" w:rsidP="0039055A">
      <w:pPr>
        <w:pStyle w:val="CorpsA"/>
        <w:spacing w:after="100"/>
        <w:rPr>
          <w:rStyle w:val="Aucun"/>
          <w:rFonts w:ascii="Arial" w:eastAsia="Arial" w:hAnsi="Arial" w:cs="Arial"/>
          <w:sz w:val="20"/>
          <w:szCs w:val="20"/>
        </w:rPr>
      </w:pPr>
    </w:p>
    <w:p w14:paraId="2AA2743A" w14:textId="77777777" w:rsidR="001E6776" w:rsidRPr="001E6776" w:rsidRDefault="001E6776" w:rsidP="001E6776">
      <w:pPr>
        <w:pStyle w:val="CorpsA"/>
        <w:spacing w:after="0" w:line="240" w:lineRule="auto"/>
        <w:rPr>
          <w:rStyle w:val="Aucun"/>
          <w:rFonts w:ascii="Arial" w:eastAsia="Arial" w:hAnsi="Arial" w:cs="Arial"/>
          <w:sz w:val="20"/>
          <w:szCs w:val="20"/>
        </w:rPr>
      </w:pPr>
      <w:r w:rsidRPr="001E6776">
        <w:rPr>
          <w:rStyle w:val="Aucun"/>
          <w:rFonts w:ascii="Arial" w:eastAsia="Arial" w:hAnsi="Arial" w:cs="Arial"/>
          <w:sz w:val="20"/>
          <w:szCs w:val="20"/>
        </w:rPr>
        <w:t>https://univ-lille-fr.zoom.us/j/98170627969?pwd=MzJ2RnJwdHFPR0cwV0JJVHhJT2pWQT09</w:t>
      </w:r>
    </w:p>
    <w:p w14:paraId="15ADC07D" w14:textId="77777777" w:rsidR="001E6776" w:rsidRPr="001E6776" w:rsidRDefault="001E6776" w:rsidP="001E6776">
      <w:pPr>
        <w:pStyle w:val="CorpsA"/>
        <w:spacing w:after="0" w:line="240" w:lineRule="auto"/>
        <w:rPr>
          <w:rStyle w:val="Aucun"/>
          <w:rFonts w:ascii="Arial" w:eastAsia="Arial" w:hAnsi="Arial" w:cs="Arial"/>
          <w:sz w:val="20"/>
          <w:szCs w:val="20"/>
        </w:rPr>
      </w:pPr>
      <w:r w:rsidRPr="001E6776">
        <w:rPr>
          <w:rStyle w:val="Aucun"/>
          <w:rFonts w:ascii="Arial" w:eastAsia="Arial" w:hAnsi="Arial" w:cs="Arial"/>
          <w:sz w:val="20"/>
          <w:szCs w:val="20"/>
        </w:rPr>
        <w:t>ID de réunion : 981 7062 7969</w:t>
      </w:r>
    </w:p>
    <w:p w14:paraId="1E4E1778" w14:textId="45BE3BD9" w:rsidR="00DA4586" w:rsidRPr="001E6776" w:rsidRDefault="001E6776" w:rsidP="001E6776">
      <w:pPr>
        <w:pStyle w:val="CorpsA"/>
        <w:spacing w:after="0" w:line="240" w:lineRule="auto"/>
        <w:rPr>
          <w:rStyle w:val="Aucun"/>
          <w:rFonts w:ascii="Arial" w:eastAsia="Arial" w:hAnsi="Arial" w:cs="Arial"/>
          <w:sz w:val="20"/>
          <w:szCs w:val="20"/>
        </w:rPr>
      </w:pPr>
      <w:r w:rsidRPr="001E6776">
        <w:rPr>
          <w:rStyle w:val="Aucun"/>
          <w:rFonts w:ascii="Arial" w:eastAsia="Arial" w:hAnsi="Arial" w:cs="Arial"/>
          <w:sz w:val="20"/>
          <w:szCs w:val="20"/>
        </w:rPr>
        <w:t>Code secret : 354067</w:t>
      </w:r>
    </w:p>
    <w:p w14:paraId="20AAACFF" w14:textId="77777777" w:rsidR="00DA4586" w:rsidRDefault="00DA4586">
      <w:pPr>
        <w:pStyle w:val="CorpsA"/>
        <w:rPr>
          <w:rStyle w:val="Aucun"/>
          <w:rFonts w:ascii="Arial" w:eastAsia="Arial" w:hAnsi="Arial" w:cs="Arial"/>
        </w:rPr>
      </w:pPr>
    </w:p>
    <w:p w14:paraId="0685957F" w14:textId="773F07D1" w:rsidR="00DA4586" w:rsidRDefault="00CE4C23">
      <w:pPr>
        <w:pStyle w:val="CorpsA"/>
        <w:spacing w:after="60"/>
        <w:jc w:val="both"/>
        <w:rPr>
          <w:rStyle w:val="Aucun"/>
          <w:rFonts w:ascii="Arial" w:eastAsia="Arial" w:hAnsi="Arial" w:cs="Arial"/>
        </w:rPr>
      </w:pPr>
      <w:r>
        <w:rPr>
          <w:rStyle w:val="Aucun"/>
          <w:rFonts w:ascii="Arial" w:hAnsi="Arial"/>
          <w:sz w:val="20"/>
          <w:szCs w:val="20"/>
          <w:lang w:val="it-IT"/>
        </w:rPr>
        <w:t>Diff</w:t>
      </w:r>
      <w:r>
        <w:rPr>
          <w:rStyle w:val="Aucun"/>
          <w:rFonts w:ascii="Arial" w:hAnsi="Arial"/>
          <w:sz w:val="20"/>
          <w:szCs w:val="20"/>
        </w:rPr>
        <w:t xml:space="preserve">érents changements de paradigme sont actifs dans la </w:t>
      </w:r>
      <w:proofErr w:type="gramStart"/>
      <w:r>
        <w:rPr>
          <w:rStyle w:val="Aucun"/>
          <w:rFonts w:ascii="Arial" w:hAnsi="Arial"/>
          <w:sz w:val="20"/>
          <w:szCs w:val="20"/>
        </w:rPr>
        <w:t>recherche :</w:t>
      </w:r>
      <w:proofErr w:type="gramEnd"/>
      <w:r>
        <w:rPr>
          <w:rStyle w:val="Aucun"/>
          <w:rFonts w:ascii="Arial" w:hAnsi="Arial"/>
          <w:sz w:val="20"/>
          <w:szCs w:val="20"/>
        </w:rPr>
        <w:t xml:space="preserve"> comme grille d’interprétation avec une approche pouvant se situer dans l’histoire de l’art ou celle des idées mais aussi comme mutation dans la manière d’aborder un contenu, d’ouvrir un horizon de références, d’investir des outils méthodologiques ou de problématiser une question</w:t>
      </w:r>
      <w:r w:rsidR="00661EBA">
        <w:rPr>
          <w:rStyle w:val="Aucun"/>
          <w:rFonts w:ascii="Arial" w:hAnsi="Arial"/>
          <w:sz w:val="20"/>
          <w:szCs w:val="20"/>
        </w:rPr>
        <w:t>. Cette séance poursuit une approche autour de la notion d’expérience.</w:t>
      </w:r>
    </w:p>
    <w:p w14:paraId="4DC4D259" w14:textId="77777777" w:rsidR="00DA4586" w:rsidRDefault="00DA4586">
      <w:pPr>
        <w:pStyle w:val="CorpsA"/>
        <w:rPr>
          <w:rStyle w:val="Aucun"/>
          <w:rFonts w:ascii="Arial" w:eastAsia="Arial" w:hAnsi="Arial" w:cs="Arial"/>
          <w:shd w:val="clear" w:color="auto" w:fill="FFFF00"/>
        </w:rPr>
      </w:pPr>
    </w:p>
    <w:p w14:paraId="12C6766D" w14:textId="77777777" w:rsidR="00DA4586" w:rsidRDefault="00CE4C23">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jc w:val="both"/>
        <w:rPr>
          <w:rStyle w:val="Aucun"/>
          <w:rFonts w:ascii="Arial" w:eastAsia="Arial" w:hAnsi="Arial" w:cs="Arial"/>
          <w:b/>
          <w:bCs/>
          <w:color w:val="4472C4"/>
          <w:u w:color="4472C4"/>
        </w:rPr>
      </w:pPr>
      <w:r>
        <w:rPr>
          <w:rStyle w:val="Aucun"/>
          <w:rFonts w:ascii="Arial" w:hAnsi="Arial"/>
          <w:b/>
          <w:bCs/>
          <w:color w:val="4472C4"/>
          <w:u w:color="4472C4"/>
        </w:rPr>
        <w:t>Écriture et geste philosophique en considération du pathique</w:t>
      </w:r>
    </w:p>
    <w:p w14:paraId="62BA021F" w14:textId="77777777" w:rsidR="00DA4586" w:rsidRDefault="00DA4586">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jc w:val="both"/>
        <w:rPr>
          <w:rStyle w:val="Aucun"/>
          <w:rFonts w:ascii="Arial" w:eastAsia="Arial" w:hAnsi="Arial" w:cs="Arial"/>
          <w:color w:val="4472C4"/>
          <w:u w:color="4472C4"/>
        </w:rPr>
      </w:pPr>
    </w:p>
    <w:p w14:paraId="14F046E4" w14:textId="77777777" w:rsidR="00DA4586" w:rsidRDefault="00CE4C23">
      <w:pPr>
        <w:pStyle w:val="CorpsA"/>
        <w:rPr>
          <w:rStyle w:val="Aucun"/>
          <w:rFonts w:ascii="Arial" w:eastAsia="Arial" w:hAnsi="Arial" w:cs="Arial"/>
        </w:rPr>
      </w:pPr>
      <w:r>
        <w:rPr>
          <w:rStyle w:val="Aucun"/>
          <w:rFonts w:ascii="Arial" w:hAnsi="Arial"/>
          <w:b/>
          <w:bCs/>
        </w:rPr>
        <w:t>Anne Boissière</w:t>
      </w:r>
      <w:r>
        <w:rPr>
          <w:rStyle w:val="Aucun"/>
          <w:rFonts w:ascii="Arial" w:hAnsi="Arial"/>
        </w:rPr>
        <w:t>, professeure émérite de l’université de Lille, philosophe</w:t>
      </w:r>
    </w:p>
    <w:p w14:paraId="60DC5452" w14:textId="77777777" w:rsidR="00DA4586" w:rsidRDefault="00DA4586">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jc w:val="both"/>
        <w:rPr>
          <w:rStyle w:val="Aucun"/>
          <w:rFonts w:ascii="Arial" w:eastAsia="Arial" w:hAnsi="Arial" w:cs="Arial"/>
        </w:rPr>
      </w:pPr>
    </w:p>
    <w:p w14:paraId="7F9BB02B" w14:textId="22335E97" w:rsidR="00DA4586" w:rsidRDefault="00CE4C23">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jc w:val="both"/>
        <w:rPr>
          <w:rStyle w:val="Aucun"/>
          <w:rFonts w:ascii="Arial" w:eastAsia="Arial" w:hAnsi="Arial" w:cs="Arial"/>
        </w:rPr>
      </w:pPr>
      <w:r>
        <w:rPr>
          <w:rStyle w:val="Aucun"/>
          <w:rFonts w:ascii="Arial" w:hAnsi="Arial"/>
        </w:rPr>
        <w:t xml:space="preserve">La prise en compte de la notion de « pathique » permet de repérer et de remettre en cause le primat du cognitif et </w:t>
      </w:r>
      <w:proofErr w:type="gramStart"/>
      <w:r>
        <w:rPr>
          <w:rStyle w:val="Aucun"/>
          <w:rFonts w:ascii="Arial" w:hAnsi="Arial"/>
        </w:rPr>
        <w:t>du logique</w:t>
      </w:r>
      <w:proofErr w:type="gramEnd"/>
      <w:r>
        <w:rPr>
          <w:rStyle w:val="Aucun"/>
          <w:rFonts w:ascii="Arial" w:hAnsi="Arial"/>
        </w:rPr>
        <w:t xml:space="preserve"> qui sous-tend la théorie philosophique : comment dès lors reconnaître et accueillir le moment pathique de l’expérience</w:t>
      </w:r>
      <w:r w:rsidR="001E6776">
        <w:rPr>
          <w:rStyle w:val="Aucun"/>
          <w:rFonts w:ascii="Arial" w:hAnsi="Arial"/>
        </w:rPr>
        <w:t> ?</w:t>
      </w:r>
      <w:r>
        <w:rPr>
          <w:rStyle w:val="Aucun"/>
          <w:rFonts w:ascii="Arial" w:hAnsi="Arial"/>
        </w:rPr>
        <w:t xml:space="preserve"> Si la question se pose au regard </w:t>
      </w:r>
      <w:r>
        <w:rPr>
          <w:rStyle w:val="Aucun"/>
          <w:rFonts w:ascii="Arial" w:hAnsi="Arial"/>
        </w:rPr>
        <w:lastRenderedPageBreak/>
        <w:t>de l’art et des œuvres d’art, elle n’en est pas moins pertinente pour la philosophie, en tant qu’elle-même est une expérience langagière. Cela rebondit sur l’esthétique dans la visée sensible qui est la sienne : que serait une esthétique pathique</w:t>
      </w:r>
      <w:r w:rsidR="001E6776">
        <w:rPr>
          <w:rStyle w:val="Aucun"/>
          <w:rFonts w:ascii="Arial" w:hAnsi="Arial"/>
        </w:rPr>
        <w:t> ?</w:t>
      </w:r>
      <w:r>
        <w:rPr>
          <w:rStyle w:val="Aucun"/>
          <w:rFonts w:ascii="Arial" w:hAnsi="Arial"/>
        </w:rPr>
        <w:t xml:space="preserve"> L’objectif sera moins de thématiser le pathique, que d’envisager la possibilité d’un geste philosophique concrètement transformé par lui, ou à partir de lui. D’où l’exigence d’en passer par le problème de la mise en forme de la pensée par l’écriture. Prenant en considération le pathique, des éléments d’expérience vécue seront mobilisés pour la réflexion.</w:t>
      </w:r>
    </w:p>
    <w:p w14:paraId="12C24E6C" w14:textId="77777777" w:rsidR="00DA4586" w:rsidRDefault="00DA4586">
      <w:pPr>
        <w:pStyle w:val="Corps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jc w:val="both"/>
        <w:rPr>
          <w:rStyle w:val="Aucun"/>
          <w:rFonts w:ascii="Arial" w:eastAsia="Arial" w:hAnsi="Arial" w:cs="Arial"/>
        </w:rPr>
      </w:pPr>
    </w:p>
    <w:p w14:paraId="43472ED2" w14:textId="77777777" w:rsidR="00DA4586" w:rsidRDefault="00DA4586">
      <w:pPr>
        <w:pStyle w:val="CorpsA"/>
        <w:rPr>
          <w:rStyle w:val="Aucun"/>
          <w:rFonts w:ascii="Arial" w:eastAsia="Arial" w:hAnsi="Arial" w:cs="Arial"/>
        </w:rPr>
      </w:pPr>
    </w:p>
    <w:p w14:paraId="1CDC00DD" w14:textId="77777777" w:rsidR="00DA4586" w:rsidRDefault="00DA4586">
      <w:pPr>
        <w:pStyle w:val="CorpsA"/>
        <w:jc w:val="both"/>
        <w:rPr>
          <w:rStyle w:val="Aucun"/>
          <w:rFonts w:ascii="Arial" w:eastAsia="Arial" w:hAnsi="Arial" w:cs="Arial"/>
          <w:b/>
          <w:bCs/>
        </w:rPr>
      </w:pPr>
    </w:p>
    <w:p w14:paraId="3F19D835" w14:textId="77777777" w:rsidR="00DA4586" w:rsidRDefault="00CE4C23">
      <w:pPr>
        <w:pStyle w:val="CorpsA"/>
        <w:jc w:val="both"/>
        <w:rPr>
          <w:rStyle w:val="Aucun"/>
          <w:rFonts w:ascii="Arial" w:eastAsia="Arial" w:hAnsi="Arial" w:cs="Arial"/>
          <w:b/>
          <w:bCs/>
          <w:color w:val="4472C4"/>
          <w:u w:color="4472C4"/>
        </w:rPr>
      </w:pPr>
      <w:r>
        <w:rPr>
          <w:rStyle w:val="Aucun"/>
          <w:rFonts w:ascii="Arial" w:hAnsi="Arial"/>
          <w:b/>
          <w:bCs/>
          <w:color w:val="4472C4"/>
          <w:u w:color="4472C4"/>
        </w:rPr>
        <w:t>Penser l</w:t>
      </w:r>
      <w:proofErr w:type="gramStart"/>
      <w:r>
        <w:rPr>
          <w:rStyle w:val="Aucun"/>
          <w:rFonts w:ascii="Arial" w:hAnsi="Arial"/>
          <w:b/>
          <w:bCs/>
          <w:color w:val="4472C4"/>
          <w:u w:color="4472C4"/>
        </w:rPr>
        <w:t>’«</w:t>
      </w:r>
      <w:proofErr w:type="gramEnd"/>
      <w:r>
        <w:rPr>
          <w:rStyle w:val="Aucun"/>
          <w:rFonts w:ascii="Arial" w:hAnsi="Arial"/>
          <w:b/>
          <w:bCs/>
          <w:color w:val="4472C4"/>
          <w:u w:color="4472C4"/>
        </w:rPr>
        <w:t> haptique » comme changement de paradigme en peinture au XIXe et XXe siè</w:t>
      </w:r>
      <w:r w:rsidRPr="001E6776">
        <w:rPr>
          <w:rStyle w:val="Aucun"/>
          <w:rFonts w:ascii="Arial" w:hAnsi="Arial"/>
          <w:b/>
          <w:bCs/>
          <w:color w:val="4472C4"/>
          <w:u w:color="4472C4"/>
        </w:rPr>
        <w:t>cles</w:t>
      </w:r>
    </w:p>
    <w:p w14:paraId="5D882C63" w14:textId="77777777" w:rsidR="00DA4586" w:rsidRDefault="00CE4C23">
      <w:pPr>
        <w:pStyle w:val="CorpsA"/>
        <w:jc w:val="both"/>
        <w:rPr>
          <w:rStyle w:val="Aucun"/>
          <w:rFonts w:ascii="Arial" w:eastAsia="Arial" w:hAnsi="Arial" w:cs="Arial"/>
        </w:rPr>
      </w:pPr>
      <w:r>
        <w:rPr>
          <w:rStyle w:val="Aucun"/>
          <w:rFonts w:ascii="Arial" w:hAnsi="Arial"/>
          <w:b/>
          <w:bCs/>
          <w:lang w:val="it-IT"/>
        </w:rPr>
        <w:t>Carla Mariana DA COSTA,</w:t>
      </w:r>
      <w:r>
        <w:rPr>
          <w:rStyle w:val="Aucun"/>
          <w:rFonts w:ascii="Arial" w:hAnsi="Arial"/>
          <w:lang w:val="es-ES_tradnl"/>
        </w:rPr>
        <w:t xml:space="preserve"> doctorante</w:t>
      </w:r>
      <w:r>
        <w:rPr>
          <w:rStyle w:val="Aucun"/>
          <w:rFonts w:ascii="Arial" w:hAnsi="Arial"/>
        </w:rPr>
        <w:t> </w:t>
      </w:r>
      <w:r>
        <w:rPr>
          <w:rStyle w:val="Aucun"/>
          <w:rFonts w:ascii="Arial" w:hAnsi="Arial"/>
          <w:lang w:val="es-ES_tradnl"/>
        </w:rPr>
        <w:t>en esth</w:t>
      </w:r>
      <w:r>
        <w:rPr>
          <w:rStyle w:val="Aucun"/>
          <w:rFonts w:ascii="Arial" w:hAnsi="Arial"/>
        </w:rPr>
        <w:t>étique et philosophie de l’</w:t>
      </w:r>
      <w:r>
        <w:rPr>
          <w:rStyle w:val="Aucun"/>
          <w:rFonts w:ascii="Arial" w:hAnsi="Arial"/>
          <w:lang w:val="it-IT"/>
        </w:rPr>
        <w:t>art rattach</w:t>
      </w:r>
      <w:r>
        <w:rPr>
          <w:rStyle w:val="Aucun"/>
          <w:rFonts w:ascii="Arial" w:hAnsi="Arial"/>
        </w:rPr>
        <w:t>ée au CEAC ULR 3587 sous la codirection de Anne Boissière et Audrey Rieber</w:t>
      </w:r>
    </w:p>
    <w:p w14:paraId="4C1BC893" w14:textId="20ACF343" w:rsidR="00DA4586" w:rsidRDefault="00CE4C23">
      <w:pPr>
        <w:pStyle w:val="CorpsA"/>
        <w:jc w:val="both"/>
        <w:rPr>
          <w:rStyle w:val="Aucun"/>
          <w:rFonts w:ascii="Arial" w:eastAsia="Arial" w:hAnsi="Arial" w:cs="Arial"/>
        </w:rPr>
      </w:pPr>
      <w:r>
        <w:rPr>
          <w:rStyle w:val="Aucun"/>
          <w:rFonts w:ascii="Arial" w:hAnsi="Arial"/>
          <w:lang w:val="it-IT"/>
        </w:rPr>
        <w:t>Il s</w:t>
      </w:r>
      <w:r>
        <w:rPr>
          <w:rStyle w:val="Aucun"/>
          <w:rFonts w:ascii="Arial" w:hAnsi="Arial"/>
        </w:rPr>
        <w:t xml:space="preserve">’agira de discuter de la possibilité d’une direction haptique de la peinture ouverte par Cézanne qui s’opposerait à </w:t>
      </w:r>
      <w:proofErr w:type="gramStart"/>
      <w:r>
        <w:rPr>
          <w:rStyle w:val="Aucun"/>
          <w:rFonts w:ascii="Arial" w:hAnsi="Arial"/>
        </w:rPr>
        <w:t>la</w:t>
      </w:r>
      <w:r w:rsidR="001E6776">
        <w:rPr>
          <w:rStyle w:val="Aucun"/>
          <w:rFonts w:ascii="Arial" w:hAnsi="Arial"/>
        </w:rPr>
        <w:t xml:space="preserve"> </w:t>
      </w:r>
      <w:r>
        <w:rPr>
          <w:rStyle w:val="Aucun"/>
          <w:rFonts w:ascii="Arial" w:hAnsi="Arial"/>
        </w:rPr>
        <w:t>fois</w:t>
      </w:r>
      <w:proofErr w:type="gramEnd"/>
      <w:r>
        <w:rPr>
          <w:rStyle w:val="Aucun"/>
          <w:rFonts w:ascii="Arial" w:hAnsi="Arial"/>
        </w:rPr>
        <w:t xml:space="preserve"> à la représentation classique et à l’impressionnisme. En quoi l’espace pictural des tableaux de Cézanne est-il haptique et pourquoi peut-on parler d’un changement de paradigme pictural ? Quels enjeux d’une figuration haptique et quelle évolution la peinture haptique d’</w:t>
      </w:r>
      <w:r>
        <w:rPr>
          <w:rStyle w:val="Aucun"/>
          <w:rFonts w:ascii="Arial" w:hAnsi="Arial"/>
          <w:lang w:val="it-IT"/>
        </w:rPr>
        <w:t>origine c</w:t>
      </w:r>
      <w:r>
        <w:rPr>
          <w:rStyle w:val="Aucun"/>
          <w:rFonts w:ascii="Arial" w:hAnsi="Arial"/>
        </w:rPr>
        <w:t>ézanienne a-t-elle connue au XXe siè</w:t>
      </w:r>
      <w:r w:rsidRPr="001E6776">
        <w:rPr>
          <w:rStyle w:val="Aucun"/>
          <w:rFonts w:ascii="Arial" w:hAnsi="Arial"/>
        </w:rPr>
        <w:t>cle</w:t>
      </w:r>
      <w:r>
        <w:rPr>
          <w:rStyle w:val="Aucun"/>
          <w:rFonts w:ascii="Arial" w:hAnsi="Arial"/>
        </w:rPr>
        <w:t> ? Nous aborderons ces questions proposant un dialogue entre la peinture de Cézanne, Francis Bacon et Eugè</w:t>
      </w:r>
      <w:r>
        <w:rPr>
          <w:rStyle w:val="Aucun"/>
          <w:rFonts w:ascii="Arial" w:hAnsi="Arial"/>
          <w:lang w:val="it-IT"/>
        </w:rPr>
        <w:t>ne Leroy.</w:t>
      </w:r>
    </w:p>
    <w:p w14:paraId="60EA9DD8" w14:textId="77777777" w:rsidR="00DA4586" w:rsidRDefault="00CE4C23">
      <w:pPr>
        <w:pStyle w:val="CorpsA"/>
        <w:jc w:val="both"/>
        <w:rPr>
          <w:rStyle w:val="Aucun"/>
          <w:rFonts w:ascii="Arial" w:eastAsia="Arial" w:hAnsi="Arial" w:cs="Arial"/>
        </w:rPr>
      </w:pPr>
      <w:r w:rsidRPr="001E6776">
        <w:rPr>
          <w:rStyle w:val="Aucun"/>
          <w:rFonts w:ascii="Arial" w:hAnsi="Arial"/>
          <w:b/>
          <w:bCs/>
        </w:rPr>
        <w:t>Mots cl</w:t>
      </w:r>
      <w:r>
        <w:rPr>
          <w:rStyle w:val="Aucun"/>
          <w:rFonts w:ascii="Arial" w:hAnsi="Arial"/>
          <w:b/>
          <w:bCs/>
        </w:rPr>
        <w:t>és :</w:t>
      </w:r>
      <w:r>
        <w:rPr>
          <w:rStyle w:val="Aucun"/>
          <w:rFonts w:ascii="Arial" w:hAnsi="Arial"/>
        </w:rPr>
        <w:t xml:space="preserve"> haptique – </w:t>
      </w:r>
      <w:r w:rsidRPr="001E6776">
        <w:rPr>
          <w:rStyle w:val="Aucun"/>
          <w:rFonts w:ascii="Arial" w:hAnsi="Arial"/>
        </w:rPr>
        <w:t xml:space="preserve">espace pictural </w:t>
      </w:r>
      <w:r>
        <w:rPr>
          <w:rStyle w:val="Aucun"/>
          <w:rFonts w:ascii="Arial" w:hAnsi="Arial"/>
        </w:rPr>
        <w:t>– dessin et couleur – figure et forme – ressemblance et déformation</w:t>
      </w:r>
    </w:p>
    <w:p w14:paraId="23B65DA2" w14:textId="77777777" w:rsidR="00DA4586" w:rsidRDefault="00DA4586">
      <w:pPr>
        <w:pStyle w:val="CorpsA"/>
        <w:jc w:val="both"/>
        <w:rPr>
          <w:rStyle w:val="Aucun"/>
          <w:rFonts w:ascii="Arial" w:eastAsia="Arial" w:hAnsi="Arial" w:cs="Arial"/>
        </w:rPr>
      </w:pPr>
    </w:p>
    <w:p w14:paraId="2632D47D" w14:textId="77777777" w:rsidR="00DA4586" w:rsidRDefault="00DA4586">
      <w:pPr>
        <w:pStyle w:val="CorpsA"/>
        <w:jc w:val="both"/>
        <w:rPr>
          <w:rStyle w:val="Aucun"/>
          <w:rFonts w:ascii="Arial" w:eastAsia="Arial" w:hAnsi="Arial" w:cs="Arial"/>
        </w:rPr>
      </w:pPr>
    </w:p>
    <w:p w14:paraId="070E8193" w14:textId="77777777" w:rsidR="00DA4586" w:rsidRDefault="00DA4586">
      <w:pPr>
        <w:pStyle w:val="CorpsA"/>
        <w:jc w:val="both"/>
        <w:rPr>
          <w:rStyle w:val="Aucun"/>
          <w:rFonts w:ascii="Arial" w:eastAsia="Arial" w:hAnsi="Arial" w:cs="Arial"/>
        </w:rPr>
      </w:pPr>
    </w:p>
    <w:p w14:paraId="528DA6CA" w14:textId="77777777" w:rsidR="00DA4586" w:rsidRDefault="00CE4C23">
      <w:pPr>
        <w:pStyle w:val="CorpsA"/>
        <w:pBdr>
          <w:bottom w:val="single" w:sz="4" w:space="0" w:color="000000"/>
        </w:pBdr>
        <w:jc w:val="both"/>
        <w:rPr>
          <w:rStyle w:val="Aucun"/>
          <w:rFonts w:ascii="Arial" w:eastAsia="Arial" w:hAnsi="Arial" w:cs="Arial"/>
        </w:rPr>
      </w:pPr>
      <w:proofErr w:type="gramStart"/>
      <w:r>
        <w:rPr>
          <w:rStyle w:val="Aucun"/>
          <w:rFonts w:ascii="Arial" w:hAnsi="Arial"/>
        </w:rPr>
        <w:t>bio</w:t>
      </w:r>
      <w:proofErr w:type="gramEnd"/>
      <w:r>
        <w:rPr>
          <w:rStyle w:val="Aucun"/>
          <w:rFonts w:ascii="Arial" w:hAnsi="Arial"/>
        </w:rPr>
        <w:t>-bibliographies</w:t>
      </w:r>
    </w:p>
    <w:p w14:paraId="1F446AAD" w14:textId="77777777" w:rsidR="00DA4586" w:rsidRDefault="00CE4C23">
      <w:pPr>
        <w:pStyle w:val="CorpsA"/>
        <w:ind w:left="397"/>
        <w:jc w:val="both"/>
        <w:rPr>
          <w:rStyle w:val="Aucun"/>
          <w:rFonts w:ascii="Arial" w:eastAsia="Arial" w:hAnsi="Arial" w:cs="Arial"/>
          <w:sz w:val="20"/>
          <w:szCs w:val="20"/>
        </w:rPr>
      </w:pPr>
      <w:r>
        <w:rPr>
          <w:rStyle w:val="Aucun"/>
          <w:rFonts w:ascii="Arial" w:hAnsi="Arial"/>
          <w:b/>
          <w:bCs/>
          <w:color w:val="4472C4"/>
          <w:sz w:val="20"/>
          <w:szCs w:val="20"/>
          <w:u w:color="4472C4"/>
        </w:rPr>
        <w:t xml:space="preserve">Anne Boissière </w:t>
      </w:r>
      <w:r>
        <w:rPr>
          <w:rStyle w:val="Aucun"/>
          <w:rFonts w:ascii="Arial" w:hAnsi="Arial"/>
          <w:sz w:val="20"/>
          <w:szCs w:val="20"/>
        </w:rPr>
        <w:t>est Professeure émérite de l’Université de Lille, membre du Centre d’Étude des Arts Contemporains (CEAC) qu’</w:t>
      </w:r>
      <w:r>
        <w:rPr>
          <w:rStyle w:val="Aucun"/>
          <w:rFonts w:ascii="Arial" w:hAnsi="Arial"/>
          <w:sz w:val="20"/>
          <w:szCs w:val="20"/>
          <w:lang w:val="it-IT"/>
        </w:rPr>
        <w:t>elle a dirig</w:t>
      </w:r>
      <w:r>
        <w:rPr>
          <w:rStyle w:val="Aucun"/>
          <w:rFonts w:ascii="Arial" w:hAnsi="Arial"/>
          <w:sz w:val="20"/>
          <w:szCs w:val="20"/>
        </w:rPr>
        <w:t xml:space="preserve">é de 2008 à 2012. Ses recherches s’organisent à la jonction de la théorie critique, de la phénoménologie et de la psychanalyse. Elle est l’auteure de </w:t>
      </w:r>
      <w:r>
        <w:rPr>
          <w:rStyle w:val="Aucun"/>
          <w:rFonts w:ascii="Arial" w:hAnsi="Arial"/>
          <w:i/>
          <w:iCs/>
          <w:sz w:val="20"/>
          <w:szCs w:val="20"/>
        </w:rPr>
        <w:t>Le mouvement à l’œuvre, entre jeu et art</w:t>
      </w:r>
      <w:r>
        <w:rPr>
          <w:rStyle w:val="Aucun"/>
          <w:rFonts w:ascii="Arial" w:hAnsi="Arial"/>
          <w:sz w:val="20"/>
          <w:szCs w:val="20"/>
          <w:lang w:val="it-IT"/>
        </w:rPr>
        <w:t>, Sesto San Giovanni, Mim</w:t>
      </w:r>
      <w:r>
        <w:rPr>
          <w:rStyle w:val="Aucun"/>
          <w:rFonts w:ascii="Arial" w:hAnsi="Arial"/>
          <w:sz w:val="20"/>
          <w:szCs w:val="20"/>
        </w:rPr>
        <w:t xml:space="preserve">ésis, </w:t>
      </w:r>
      <w:proofErr w:type="gramStart"/>
      <w:r>
        <w:rPr>
          <w:rStyle w:val="Aucun"/>
          <w:rFonts w:ascii="Arial" w:hAnsi="Arial"/>
          <w:sz w:val="20"/>
          <w:szCs w:val="20"/>
        </w:rPr>
        <w:t>2018;</w:t>
      </w:r>
      <w:proofErr w:type="gramEnd"/>
      <w:r>
        <w:rPr>
          <w:rStyle w:val="Aucun"/>
          <w:rFonts w:ascii="Arial" w:hAnsi="Arial"/>
          <w:sz w:val="20"/>
          <w:szCs w:val="20"/>
        </w:rPr>
        <w:t xml:space="preserve"> </w:t>
      </w:r>
      <w:r>
        <w:rPr>
          <w:rStyle w:val="Aucun"/>
          <w:rFonts w:ascii="Arial" w:hAnsi="Arial"/>
          <w:i/>
          <w:iCs/>
          <w:sz w:val="20"/>
          <w:szCs w:val="20"/>
        </w:rPr>
        <w:t>Chanter Narrer Danser, Contribution à une philosophie du sentir</w:t>
      </w:r>
      <w:r>
        <w:rPr>
          <w:rStyle w:val="Aucun"/>
          <w:rFonts w:ascii="Arial" w:hAnsi="Arial"/>
          <w:sz w:val="20"/>
          <w:szCs w:val="20"/>
        </w:rPr>
        <w:t xml:space="preserve">, Sampzon, Delatour France, 2016 ; </w:t>
      </w:r>
      <w:r>
        <w:rPr>
          <w:rStyle w:val="Aucun"/>
          <w:rFonts w:ascii="Arial" w:hAnsi="Arial"/>
          <w:i/>
          <w:iCs/>
          <w:sz w:val="20"/>
          <w:szCs w:val="20"/>
        </w:rPr>
        <w:t>Musique Mouvement</w:t>
      </w:r>
      <w:r>
        <w:rPr>
          <w:rStyle w:val="Aucun"/>
          <w:rFonts w:ascii="Arial" w:hAnsi="Arial"/>
          <w:sz w:val="20"/>
          <w:szCs w:val="20"/>
        </w:rPr>
        <w:t xml:space="preserve">, Paris, Manucius, 2014 ; </w:t>
      </w:r>
      <w:r>
        <w:rPr>
          <w:rStyle w:val="Aucun"/>
          <w:rFonts w:ascii="Arial" w:hAnsi="Arial"/>
          <w:i/>
          <w:iCs/>
          <w:sz w:val="20"/>
          <w:szCs w:val="20"/>
          <w:lang w:val="it-IT"/>
        </w:rPr>
        <w:t>La pens</w:t>
      </w:r>
      <w:r>
        <w:rPr>
          <w:rStyle w:val="Aucun"/>
          <w:rFonts w:ascii="Arial" w:hAnsi="Arial"/>
          <w:i/>
          <w:iCs/>
          <w:sz w:val="20"/>
          <w:szCs w:val="20"/>
        </w:rPr>
        <w:t>é</w:t>
      </w:r>
      <w:r>
        <w:rPr>
          <w:rStyle w:val="Aucun"/>
          <w:rFonts w:ascii="Arial" w:hAnsi="Arial"/>
          <w:i/>
          <w:iCs/>
          <w:sz w:val="20"/>
          <w:szCs w:val="20"/>
          <w:lang w:val="it-IT"/>
        </w:rPr>
        <w:t>e musicale de Theodor W. Adorno, l</w:t>
      </w:r>
      <w:r>
        <w:rPr>
          <w:rStyle w:val="Aucun"/>
          <w:rFonts w:ascii="Arial" w:hAnsi="Arial"/>
          <w:i/>
          <w:iCs/>
          <w:sz w:val="20"/>
          <w:szCs w:val="20"/>
        </w:rPr>
        <w:t>’épique et le temps</w:t>
      </w:r>
      <w:r>
        <w:rPr>
          <w:rStyle w:val="Aucun"/>
          <w:rFonts w:ascii="Arial" w:hAnsi="Arial"/>
          <w:sz w:val="20"/>
          <w:szCs w:val="20"/>
        </w:rPr>
        <w:t xml:space="preserve">, Paris, Beauchesne, 2011. Elle a entre autres co-dirigé : avec Mathieu Duplay, </w:t>
      </w:r>
      <w:r>
        <w:rPr>
          <w:rStyle w:val="Aucun"/>
          <w:rFonts w:ascii="Arial" w:hAnsi="Arial"/>
          <w:i/>
          <w:iCs/>
          <w:sz w:val="20"/>
          <w:szCs w:val="20"/>
        </w:rPr>
        <w:t>Vie, Symbole, Mouvement ; Susanne Langer et la danse</w:t>
      </w:r>
      <w:r>
        <w:rPr>
          <w:rStyle w:val="Aucun"/>
          <w:rFonts w:ascii="Arial" w:hAnsi="Arial"/>
          <w:sz w:val="20"/>
          <w:szCs w:val="20"/>
        </w:rPr>
        <w:t xml:space="preserve">, Éditions De l’Incidence, 2012 ; avec Véronique Fabbri, Anne Volvey, </w:t>
      </w:r>
      <w:r w:rsidRPr="001E6776">
        <w:rPr>
          <w:rStyle w:val="Aucun"/>
          <w:rFonts w:ascii="Arial" w:hAnsi="Arial"/>
          <w:i/>
          <w:iCs/>
          <w:sz w:val="20"/>
          <w:szCs w:val="20"/>
        </w:rPr>
        <w:t>Activit</w:t>
      </w:r>
      <w:r>
        <w:rPr>
          <w:rStyle w:val="Aucun"/>
          <w:rFonts w:ascii="Arial" w:hAnsi="Arial"/>
          <w:i/>
          <w:iCs/>
          <w:sz w:val="20"/>
          <w:szCs w:val="20"/>
        </w:rPr>
        <w:t>é artistique et spatialité</w:t>
      </w:r>
      <w:r>
        <w:rPr>
          <w:rStyle w:val="Aucun"/>
          <w:rFonts w:ascii="Arial" w:hAnsi="Arial"/>
          <w:sz w:val="20"/>
          <w:szCs w:val="20"/>
        </w:rPr>
        <w:t xml:space="preserve">, Paris, L’Harmattan, 2010 ; avec Catherine Kintzler </w:t>
      </w:r>
      <w:r>
        <w:rPr>
          <w:rStyle w:val="Aucun"/>
          <w:rFonts w:ascii="Arial" w:hAnsi="Arial"/>
          <w:i/>
          <w:iCs/>
          <w:sz w:val="20"/>
          <w:szCs w:val="20"/>
        </w:rPr>
        <w:t>Approche philosophique du geste dansé</w:t>
      </w:r>
      <w:r>
        <w:rPr>
          <w:rStyle w:val="Aucun"/>
          <w:rFonts w:ascii="Arial" w:hAnsi="Arial"/>
          <w:i/>
          <w:iCs/>
          <w:sz w:val="20"/>
          <w:szCs w:val="20"/>
          <w:lang w:val="es-ES_tradnl"/>
        </w:rPr>
        <w:t>, de l</w:t>
      </w:r>
      <w:r>
        <w:rPr>
          <w:rStyle w:val="Aucun"/>
          <w:rFonts w:ascii="Arial" w:hAnsi="Arial"/>
          <w:i/>
          <w:iCs/>
          <w:sz w:val="20"/>
          <w:szCs w:val="20"/>
        </w:rPr>
        <w:t xml:space="preserve">’improvisation à </w:t>
      </w:r>
      <w:r>
        <w:rPr>
          <w:rStyle w:val="Aucun"/>
          <w:rFonts w:ascii="Arial" w:hAnsi="Arial"/>
          <w:i/>
          <w:iCs/>
          <w:sz w:val="20"/>
          <w:szCs w:val="20"/>
          <w:lang w:val="it-IT"/>
        </w:rPr>
        <w:t>la performance</w:t>
      </w:r>
      <w:r>
        <w:rPr>
          <w:rStyle w:val="Aucun"/>
          <w:rFonts w:ascii="Arial" w:hAnsi="Arial"/>
          <w:sz w:val="20"/>
          <w:szCs w:val="20"/>
        </w:rPr>
        <w:t xml:space="preserve">, Presses Universitaires du Septentrion, 2006. </w:t>
      </w:r>
    </w:p>
    <w:p w14:paraId="1EBD39C7" w14:textId="77777777" w:rsidR="00DA4586" w:rsidRDefault="00CE4C23">
      <w:pPr>
        <w:pStyle w:val="CorpsA"/>
        <w:shd w:val="clear" w:color="auto" w:fill="FFFFFF"/>
        <w:ind w:left="397"/>
        <w:jc w:val="both"/>
        <w:rPr>
          <w:rStyle w:val="Aucun"/>
          <w:rFonts w:ascii="Arial" w:eastAsia="Arial" w:hAnsi="Arial" w:cs="Arial"/>
          <w:sz w:val="20"/>
          <w:szCs w:val="20"/>
        </w:rPr>
      </w:pPr>
      <w:r>
        <w:rPr>
          <w:rStyle w:val="Aucun"/>
          <w:rFonts w:ascii="Arial" w:hAnsi="Arial"/>
          <w:b/>
          <w:bCs/>
          <w:color w:val="4472C4"/>
          <w:sz w:val="20"/>
          <w:szCs w:val="20"/>
          <w:u w:color="4472C4"/>
        </w:rPr>
        <w:t>Carla Mariana Da Costa</w:t>
      </w:r>
      <w:r>
        <w:rPr>
          <w:rStyle w:val="Aucun"/>
          <w:rFonts w:ascii="Arial" w:hAnsi="Arial"/>
          <w:sz w:val="20"/>
          <w:szCs w:val="20"/>
        </w:rPr>
        <w:t xml:space="preserve"> est doctorante à </w:t>
      </w:r>
      <w:r>
        <w:rPr>
          <w:rStyle w:val="Aucun"/>
          <w:rFonts w:ascii="Arial" w:hAnsi="Arial"/>
          <w:sz w:val="20"/>
          <w:szCs w:val="20"/>
          <w:lang w:val="it-IT"/>
        </w:rPr>
        <w:t>l'Universit</w:t>
      </w:r>
      <w:r>
        <w:rPr>
          <w:rStyle w:val="Aucun"/>
          <w:rFonts w:ascii="Arial" w:hAnsi="Arial"/>
          <w:sz w:val="20"/>
          <w:szCs w:val="20"/>
        </w:rPr>
        <w:t>é de Lille, sous la codirection de Anne Boissière et Audrey Rieber. Elle est rattachée au Centre d'étude des arts contemporains (CEAC ULR 3587). Ses recherches prennent comme point de départ la conception moderne de l’haptique, telle qu'elle a été développée par l'histoire et la théorie de l'art à la fin du XIXe siècle, et entendent retracer les lignes de la réception de l'haptique par l'esthétique française au XXe siècle. Puisque celle-ci est intimement liée à une certaine conception de la peinture moderne comme "peinture de la sensation", un volet de la thèse explore la relation entre haptique et peinture. Carla Da Costa est actuellement A.T.E.R. dans le département Arts de l'Université de Lille où elle enseigne l'esthétique et la philosophie de l'art. Dans le cadre de son doctorat, elle a contribué en tant que confé</w:t>
      </w:r>
      <w:r>
        <w:rPr>
          <w:rStyle w:val="Aucun"/>
          <w:rFonts w:ascii="Arial" w:hAnsi="Arial"/>
          <w:sz w:val="20"/>
          <w:szCs w:val="20"/>
          <w:lang w:val="es-ES_tradnl"/>
        </w:rPr>
        <w:t>renci</w:t>
      </w:r>
      <w:r>
        <w:rPr>
          <w:rStyle w:val="Aucun"/>
          <w:rFonts w:ascii="Arial" w:hAnsi="Arial"/>
          <w:sz w:val="20"/>
          <w:szCs w:val="20"/>
        </w:rPr>
        <w:t xml:space="preserve">ère </w:t>
      </w:r>
      <w:r>
        <w:rPr>
          <w:rStyle w:val="Aucun"/>
          <w:rFonts w:ascii="Arial" w:hAnsi="Arial"/>
          <w:sz w:val="20"/>
          <w:szCs w:val="20"/>
        </w:rPr>
        <w:lastRenderedPageBreak/>
        <w:t>à diverses manifestations et événements scientifiques, notamment en 2021 au 15è</w:t>
      </w:r>
      <w:r>
        <w:rPr>
          <w:rStyle w:val="Aucun"/>
          <w:rFonts w:ascii="Arial" w:hAnsi="Arial"/>
          <w:sz w:val="20"/>
          <w:szCs w:val="20"/>
          <w:lang w:val="de-DE"/>
        </w:rPr>
        <w:t>me S</w:t>
      </w:r>
      <w:r>
        <w:rPr>
          <w:rStyle w:val="Aucun"/>
          <w:rFonts w:ascii="Arial" w:hAnsi="Arial"/>
          <w:sz w:val="20"/>
          <w:szCs w:val="20"/>
        </w:rPr>
        <w:t xml:space="preserve">éminaire annuel du Centre de Recherches Phénoménologiques de l'Université </w:t>
      </w:r>
      <w:r>
        <w:rPr>
          <w:rStyle w:val="Aucun"/>
          <w:rFonts w:ascii="Arial" w:hAnsi="Arial"/>
          <w:sz w:val="20"/>
          <w:szCs w:val="20"/>
          <w:lang w:val="pt-PT"/>
        </w:rPr>
        <w:t>de Li</w:t>
      </w:r>
      <w:r>
        <w:rPr>
          <w:rStyle w:val="Aucun"/>
          <w:rFonts w:ascii="Arial" w:hAnsi="Arial"/>
          <w:sz w:val="20"/>
          <w:szCs w:val="20"/>
        </w:rPr>
        <w:t>ège et au 15è</w:t>
      </w:r>
      <w:r w:rsidRPr="001E6776">
        <w:rPr>
          <w:rStyle w:val="Aucun"/>
          <w:rFonts w:ascii="Arial" w:hAnsi="Arial"/>
          <w:sz w:val="20"/>
          <w:szCs w:val="20"/>
        </w:rPr>
        <w:t>me Congr</w:t>
      </w:r>
      <w:r>
        <w:rPr>
          <w:rStyle w:val="Aucun"/>
          <w:rFonts w:ascii="Arial" w:hAnsi="Arial"/>
          <w:sz w:val="20"/>
          <w:szCs w:val="20"/>
        </w:rPr>
        <w:t>ès International d'Esthétique (Brésil) organisé par l'Association Brésilienne d'Esthétique et l'Université Fédérale de Bahia, ainsi qu'en 2022 aux "Mercredis de la recherche en arts" coorganisés par le CEAC et le MUba de Tourcoing, où elle a animé une discussion à propos de la peinture de la sensation d'Eugè</w:t>
      </w:r>
      <w:r>
        <w:rPr>
          <w:rStyle w:val="Aucun"/>
          <w:rFonts w:ascii="Arial" w:hAnsi="Arial"/>
          <w:sz w:val="20"/>
          <w:szCs w:val="20"/>
          <w:lang w:val="it-IT"/>
        </w:rPr>
        <w:t>ne Leroy.</w:t>
      </w:r>
      <w:r>
        <w:rPr>
          <w:rStyle w:val="Aucun"/>
          <w:rFonts w:ascii="Arial" w:hAnsi="Arial"/>
          <w:sz w:val="20"/>
          <w:szCs w:val="20"/>
        </w:rPr>
        <w:t> </w:t>
      </w:r>
    </w:p>
    <w:p w14:paraId="5C5E5358" w14:textId="77777777" w:rsidR="00DA4586" w:rsidRDefault="00CE4C23">
      <w:pPr>
        <w:pStyle w:val="CorpsA"/>
        <w:shd w:val="clear" w:color="auto" w:fill="FFFFFF"/>
        <w:ind w:left="397"/>
        <w:jc w:val="both"/>
        <w:rPr>
          <w:rStyle w:val="Aucun"/>
          <w:rFonts w:ascii="Arial" w:eastAsia="Arial" w:hAnsi="Arial" w:cs="Arial"/>
          <w:sz w:val="20"/>
          <w:szCs w:val="20"/>
        </w:rPr>
      </w:pPr>
      <w:r>
        <w:rPr>
          <w:rStyle w:val="Aucun"/>
          <w:rFonts w:ascii="Arial" w:hAnsi="Arial"/>
          <w:b/>
          <w:bCs/>
          <w:color w:val="4472C4"/>
          <w:sz w:val="20"/>
          <w:szCs w:val="20"/>
          <w:u w:color="4472C4"/>
          <w:lang w:val="de-DE"/>
        </w:rPr>
        <w:t>Nathalie Delbard</w:t>
      </w:r>
      <w:r>
        <w:rPr>
          <w:rStyle w:val="Aucun"/>
          <w:rFonts w:ascii="Arial" w:hAnsi="Arial"/>
          <w:sz w:val="20"/>
          <w:szCs w:val="20"/>
        </w:rPr>
        <w:t xml:space="preserve"> est professeure en Arts plastiques à </w:t>
      </w:r>
      <w:r>
        <w:rPr>
          <w:rStyle w:val="Aucun"/>
          <w:rFonts w:ascii="Arial" w:hAnsi="Arial"/>
          <w:sz w:val="20"/>
          <w:szCs w:val="20"/>
          <w:lang w:val="it-IT"/>
        </w:rPr>
        <w:t>l'Universit</w:t>
      </w:r>
      <w:r>
        <w:rPr>
          <w:rStyle w:val="Aucun"/>
          <w:rFonts w:ascii="Arial" w:hAnsi="Arial"/>
          <w:sz w:val="20"/>
          <w:szCs w:val="20"/>
        </w:rPr>
        <w:t xml:space="preserve">é de Lille, critique d'art et membre du CEAC - Centre d'Étude des Arts Contemporains. Spécialiste de la photographie contemporaine, elle a consacré plusieurs essais à l'œuvre de Jean-Luc Moulène, dont elle poursuit actuellement l'étude (une monographie photographique est en préparation). Ses recherches sur les conditions de perception des images l'ont récemment conduite à publier un ouvrage portant sur </w:t>
      </w:r>
      <w:r>
        <w:rPr>
          <w:rStyle w:val="Aucun"/>
          <w:rFonts w:ascii="Arial" w:hAnsi="Arial"/>
          <w:i/>
          <w:iCs/>
          <w:sz w:val="20"/>
          <w:szCs w:val="20"/>
        </w:rPr>
        <w:t xml:space="preserve">Le Strabisme du tableau </w:t>
      </w:r>
      <w:r>
        <w:rPr>
          <w:rStyle w:val="Aucun"/>
          <w:rFonts w:ascii="Arial" w:hAnsi="Arial"/>
          <w:sz w:val="20"/>
          <w:szCs w:val="20"/>
          <w:lang w:val="nl-NL"/>
        </w:rPr>
        <w:t>(De L</w:t>
      </w:r>
      <w:r>
        <w:rPr>
          <w:rStyle w:val="Aucun"/>
          <w:rFonts w:ascii="Arial" w:hAnsi="Arial"/>
          <w:sz w:val="20"/>
          <w:szCs w:val="20"/>
        </w:rPr>
        <w:t>’</w:t>
      </w:r>
      <w:r w:rsidRPr="001E6776">
        <w:rPr>
          <w:rStyle w:val="Aucun"/>
          <w:rFonts w:ascii="Arial" w:hAnsi="Arial"/>
          <w:sz w:val="20"/>
          <w:szCs w:val="20"/>
        </w:rPr>
        <w:t xml:space="preserve">incidence </w:t>
      </w:r>
      <w:r>
        <w:rPr>
          <w:rStyle w:val="Aucun"/>
          <w:rFonts w:ascii="Arial" w:hAnsi="Arial"/>
          <w:sz w:val="20"/>
          <w:szCs w:val="20"/>
        </w:rPr>
        <w:t>éditeur, 2019). Dans le cadre du programme de recherche « Art et droit », elle a également développé une approche des œuvres d'art et des images à partir de notions propres au domaine juridique, à la croisée de l'éthique et de l'esthétique.</w:t>
      </w:r>
    </w:p>
    <w:p w14:paraId="29B03ED2" w14:textId="77777777" w:rsidR="00DA4586" w:rsidRDefault="00CE4C23">
      <w:pPr>
        <w:pStyle w:val="CorpsA"/>
        <w:ind w:left="397"/>
        <w:jc w:val="both"/>
      </w:pPr>
      <w:r w:rsidRPr="001E6776">
        <w:rPr>
          <w:rStyle w:val="Aucun"/>
          <w:rFonts w:ascii="Arial" w:hAnsi="Arial"/>
          <w:b/>
          <w:bCs/>
          <w:color w:val="4472C4"/>
          <w:sz w:val="20"/>
          <w:szCs w:val="20"/>
          <w:u w:color="4472C4"/>
        </w:rPr>
        <w:t xml:space="preserve">Catherine Grout </w:t>
      </w:r>
      <w:r>
        <w:rPr>
          <w:rStyle w:val="Aucun"/>
          <w:rFonts w:ascii="Arial" w:hAnsi="Arial"/>
          <w:sz w:val="20"/>
          <w:szCs w:val="20"/>
        </w:rPr>
        <w:t>est professeure HDR en esthétique à l’ENSAP de Lille et chercheure au LACTH. Ancienne</w:t>
      </w:r>
      <w:r>
        <w:rPr>
          <w:rStyle w:val="Aucun"/>
          <w:rFonts w:ascii="Arial" w:hAnsi="Arial"/>
          <w:b/>
          <w:bCs/>
          <w:sz w:val="20"/>
          <w:szCs w:val="20"/>
        </w:rPr>
        <w:t xml:space="preserve"> </w:t>
      </w:r>
      <w:r>
        <w:rPr>
          <w:rStyle w:val="Aucun"/>
          <w:rFonts w:ascii="Arial" w:hAnsi="Arial"/>
          <w:sz w:val="20"/>
          <w:szCs w:val="20"/>
          <w:lang w:val="it-IT"/>
        </w:rPr>
        <w:t>laur</w:t>
      </w:r>
      <w:r>
        <w:rPr>
          <w:rStyle w:val="Aucun"/>
          <w:rFonts w:ascii="Arial" w:hAnsi="Arial"/>
          <w:sz w:val="20"/>
          <w:szCs w:val="20"/>
        </w:rPr>
        <w:t>é</w:t>
      </w:r>
      <w:r>
        <w:rPr>
          <w:rStyle w:val="Aucun"/>
          <w:rFonts w:ascii="Arial" w:hAnsi="Arial"/>
          <w:sz w:val="20"/>
          <w:szCs w:val="20"/>
          <w:lang w:val="es-ES_tradnl"/>
        </w:rPr>
        <w:t>ate de la villa Kujoyama (1994-95, Ky</w:t>
      </w:r>
      <w:r>
        <w:rPr>
          <w:rStyle w:val="Aucun"/>
          <w:rFonts w:ascii="Arial" w:hAnsi="Arial"/>
          <w:sz w:val="20"/>
          <w:szCs w:val="20"/>
        </w:rPr>
        <w:t>ôto), elle est co-responsable scientifique du réseau scientifique Japarchi et co-directrice de la recherche « L’Hôpital comme milieu ». Ses recherches portent sur le paysage, l’espace public, l’</w:t>
      </w:r>
      <w:r>
        <w:rPr>
          <w:rStyle w:val="Aucun"/>
          <w:rFonts w:ascii="Arial" w:hAnsi="Arial"/>
          <w:sz w:val="20"/>
          <w:szCs w:val="20"/>
          <w:lang w:val="it-IT"/>
        </w:rPr>
        <w:t>appara</w:t>
      </w:r>
      <w:r>
        <w:rPr>
          <w:rStyle w:val="Aucun"/>
          <w:rFonts w:ascii="Arial" w:hAnsi="Arial"/>
          <w:sz w:val="20"/>
          <w:szCs w:val="20"/>
        </w:rPr>
        <w:t>ître (entre autres, d'œuvres d'art) et l’</w:t>
      </w:r>
      <w:r w:rsidRPr="001E6776">
        <w:rPr>
          <w:rStyle w:val="Aucun"/>
          <w:rFonts w:ascii="Arial" w:hAnsi="Arial"/>
          <w:sz w:val="20"/>
          <w:szCs w:val="20"/>
        </w:rPr>
        <w:t>exp</w:t>
      </w:r>
      <w:r>
        <w:rPr>
          <w:rStyle w:val="Aucun"/>
          <w:rFonts w:ascii="Arial" w:hAnsi="Arial"/>
          <w:sz w:val="20"/>
          <w:szCs w:val="20"/>
        </w:rPr>
        <w:t>é</w:t>
      </w:r>
      <w:r w:rsidRPr="001E6776">
        <w:rPr>
          <w:rStyle w:val="Aucun"/>
          <w:rFonts w:ascii="Arial" w:hAnsi="Arial"/>
          <w:sz w:val="20"/>
          <w:szCs w:val="20"/>
        </w:rPr>
        <w:t>rience situ</w:t>
      </w:r>
      <w:r>
        <w:rPr>
          <w:rStyle w:val="Aucun"/>
          <w:rFonts w:ascii="Arial" w:hAnsi="Arial"/>
          <w:sz w:val="20"/>
          <w:szCs w:val="20"/>
        </w:rPr>
        <w:t xml:space="preserve">ée, et ce, à partir du sentir et de la spatialité (Erwin Straus). Elle est l’auteure </w:t>
      </w:r>
      <w:proofErr w:type="gramStart"/>
      <w:r>
        <w:rPr>
          <w:rStyle w:val="Aucun"/>
          <w:rFonts w:ascii="Arial" w:hAnsi="Arial"/>
          <w:sz w:val="20"/>
          <w:szCs w:val="20"/>
        </w:rPr>
        <w:t xml:space="preserve">de </w:t>
      </w:r>
      <w:r>
        <w:rPr>
          <w:rStyle w:val="Aucun"/>
          <w:rFonts w:ascii="Arial" w:hAnsi="Arial"/>
          <w:i/>
          <w:iCs/>
          <w:sz w:val="20"/>
          <w:szCs w:val="20"/>
        </w:rPr>
        <w:t>Écouter</w:t>
      </w:r>
      <w:proofErr w:type="gramEnd"/>
      <w:r>
        <w:rPr>
          <w:rStyle w:val="Aucun"/>
          <w:rFonts w:ascii="Arial" w:hAnsi="Arial"/>
          <w:i/>
          <w:iCs/>
          <w:sz w:val="20"/>
          <w:szCs w:val="20"/>
        </w:rPr>
        <w:t xml:space="preserve"> le paysage</w:t>
      </w:r>
      <w:r>
        <w:rPr>
          <w:rStyle w:val="Aucun"/>
          <w:rFonts w:ascii="Arial" w:hAnsi="Arial"/>
          <w:sz w:val="20"/>
          <w:szCs w:val="20"/>
        </w:rPr>
        <w:t>, (Strasbourg, É</w:t>
      </w:r>
      <w:r>
        <w:rPr>
          <w:rStyle w:val="Aucun"/>
          <w:rFonts w:ascii="Arial" w:hAnsi="Arial"/>
          <w:sz w:val="20"/>
          <w:szCs w:val="20"/>
          <w:lang w:val="it-IT"/>
        </w:rPr>
        <w:t>cole sup</w:t>
      </w:r>
      <w:r>
        <w:rPr>
          <w:rStyle w:val="Aucun"/>
          <w:rFonts w:ascii="Arial" w:hAnsi="Arial"/>
          <w:sz w:val="20"/>
          <w:szCs w:val="20"/>
        </w:rPr>
        <w:t>érieure des arts décoratifs de Strasbourg, coll. Confer, 1999),</w:t>
      </w:r>
      <w:r>
        <w:rPr>
          <w:rStyle w:val="Aucun"/>
          <w:rFonts w:ascii="Arial" w:hAnsi="Arial"/>
          <w:i/>
          <w:iCs/>
          <w:sz w:val="20"/>
          <w:szCs w:val="20"/>
        </w:rPr>
        <w:t xml:space="preserve"> Pour une réalité publique de l'art</w:t>
      </w:r>
      <w:r>
        <w:rPr>
          <w:rStyle w:val="Aucun"/>
          <w:rFonts w:ascii="Arial" w:hAnsi="Arial"/>
          <w:sz w:val="20"/>
          <w:szCs w:val="20"/>
          <w:lang w:val="it-IT"/>
        </w:rPr>
        <w:t xml:space="preserve">, (Paris, L'Harmattan 2000), </w:t>
      </w:r>
      <w:r>
        <w:rPr>
          <w:rStyle w:val="Aucun"/>
          <w:rFonts w:ascii="Arial" w:hAnsi="Arial"/>
          <w:i/>
          <w:iCs/>
          <w:sz w:val="20"/>
          <w:szCs w:val="20"/>
        </w:rPr>
        <w:t>L’Émotion du paysage, ouverture et dévastation</w:t>
      </w:r>
      <w:r>
        <w:rPr>
          <w:rStyle w:val="Aucun"/>
          <w:rFonts w:ascii="Arial" w:hAnsi="Arial"/>
          <w:sz w:val="20"/>
          <w:szCs w:val="20"/>
        </w:rPr>
        <w:t xml:space="preserve"> (Bruxelles, La Lettre Volée, 2004), </w:t>
      </w:r>
      <w:r>
        <w:rPr>
          <w:rStyle w:val="Aucun"/>
          <w:rFonts w:ascii="Arial" w:hAnsi="Arial"/>
          <w:i/>
          <w:iCs/>
          <w:sz w:val="20"/>
          <w:szCs w:val="20"/>
        </w:rPr>
        <w:t>L’horizon du sujet. De l’</w:t>
      </w:r>
      <w:r w:rsidRPr="001E6776">
        <w:rPr>
          <w:rStyle w:val="Aucun"/>
          <w:rFonts w:ascii="Arial" w:hAnsi="Arial"/>
          <w:i/>
          <w:iCs/>
          <w:sz w:val="20"/>
          <w:szCs w:val="20"/>
        </w:rPr>
        <w:t>exp</w:t>
      </w:r>
      <w:r>
        <w:rPr>
          <w:rStyle w:val="Aucun"/>
          <w:rFonts w:ascii="Arial" w:hAnsi="Arial"/>
          <w:i/>
          <w:iCs/>
          <w:sz w:val="20"/>
          <w:szCs w:val="20"/>
        </w:rPr>
        <w:t>érience au partage de l’espace</w:t>
      </w:r>
      <w:r>
        <w:rPr>
          <w:rStyle w:val="Aucun"/>
          <w:rFonts w:ascii="Arial" w:hAnsi="Arial"/>
          <w:sz w:val="20"/>
          <w:szCs w:val="20"/>
        </w:rPr>
        <w:t xml:space="preserve"> (Bruxelles, La Lettre Volée, 2012). </w:t>
      </w:r>
      <w:r>
        <w:rPr>
          <w:rStyle w:val="Aucun"/>
          <w:rFonts w:ascii="Arial" w:hAnsi="Arial"/>
          <w:i/>
          <w:iCs/>
          <w:sz w:val="20"/>
          <w:szCs w:val="20"/>
        </w:rPr>
        <w:t>Le Sentiment du monde. Expérience et projet de paysage</w:t>
      </w:r>
      <w:r>
        <w:rPr>
          <w:rStyle w:val="Aucun"/>
          <w:rFonts w:ascii="Arial" w:hAnsi="Arial"/>
          <w:sz w:val="20"/>
          <w:szCs w:val="20"/>
        </w:rPr>
        <w:t xml:space="preserve"> (Bruxelles, La Lettre Volée, 2017).</w:t>
      </w:r>
    </w:p>
    <w:sectPr w:rsidR="00DA4586">
      <w:headerReference w:type="default" r:id="rId9"/>
      <w:footerReference w:type="default" r:id="rId10"/>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C00BB" w14:textId="77777777" w:rsidR="00363558" w:rsidRDefault="00363558">
      <w:r>
        <w:separator/>
      </w:r>
    </w:p>
  </w:endnote>
  <w:endnote w:type="continuationSeparator" w:id="0">
    <w:p w14:paraId="41E8C3E8" w14:textId="77777777" w:rsidR="00363558" w:rsidRDefault="00363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Roman">
    <w:panose1 w:val="000000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3AD6" w14:textId="77777777" w:rsidR="00DA4586" w:rsidRDefault="00DA4586">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AE8B1" w14:textId="77777777" w:rsidR="00363558" w:rsidRDefault="00363558">
      <w:r>
        <w:separator/>
      </w:r>
    </w:p>
  </w:footnote>
  <w:footnote w:type="continuationSeparator" w:id="0">
    <w:p w14:paraId="7DA48113" w14:textId="77777777" w:rsidR="00363558" w:rsidRDefault="00363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695F" w14:textId="77777777" w:rsidR="00DA4586" w:rsidRDefault="00DA458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isplayBackgroundShape/>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586"/>
    <w:rsid w:val="001E6776"/>
    <w:rsid w:val="00363558"/>
    <w:rsid w:val="0039055A"/>
    <w:rsid w:val="00661EBA"/>
    <w:rsid w:val="006853E1"/>
    <w:rsid w:val="00686783"/>
    <w:rsid w:val="008E32EF"/>
    <w:rsid w:val="00A9456D"/>
    <w:rsid w:val="00B3165C"/>
    <w:rsid w:val="00CE4C23"/>
    <w:rsid w:val="00DA45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873A736"/>
  <w15:docId w15:val="{12A1907E-AC44-9B42-866B-016DBEB7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itre1">
    <w:name w:val="heading 1"/>
    <w:next w:val="CorpsA"/>
    <w:uiPriority w:val="9"/>
    <w:qFormat/>
    <w:pPr>
      <w:keepNext/>
      <w:widowControl w:val="0"/>
      <w:suppressAutoHyphens/>
      <w:spacing w:before="240" w:after="60"/>
      <w:outlineLvl w:val="0"/>
    </w:pPr>
    <w:rPr>
      <w:rFonts w:ascii="Calibri" w:eastAsia="Calibri" w:hAnsi="Calibri" w:cs="Calibri"/>
      <w:b/>
      <w:bCs/>
      <w:color w:val="365F91"/>
      <w:kern w:val="32"/>
      <w:sz w:val="24"/>
      <w:szCs w:val="24"/>
      <w:u w:color="365F9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Times Roman" w:hAnsi="Times Roman" w:cs="Arial Unicode MS"/>
      <w:color w:val="000000"/>
      <w:sz w:val="24"/>
      <w:szCs w:val="24"/>
      <w:u w:color="000000"/>
    </w:rPr>
  </w:style>
  <w:style w:type="paragraph" w:customStyle="1" w:styleId="CorpsA">
    <w:name w:val="Corps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Aucun">
    <w:name w:val="Aucu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1085</Words>
  <Characters>5968</Characters>
  <Application>Microsoft Office Word</Application>
  <DocSecurity>0</DocSecurity>
  <Lines>49</Lines>
  <Paragraphs>14</Paragraphs>
  <ScaleCrop>false</ScaleCrop>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2023-02-27T09:34:00Z</dcterms:created>
  <dcterms:modified xsi:type="dcterms:W3CDTF">2023-03-15T09:32:00Z</dcterms:modified>
</cp:coreProperties>
</file>